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84"/>
        </w:rPr>
      </w:pPr>
      <w:r>
        <w:rPr>
          <w:rFonts w:hint="eastAsia" w:ascii="宋体" w:hAnsi="宋体" w:eastAsia="宋体" w:cs="宋体"/>
          <w:b/>
          <w:color w:val="auto"/>
          <w:sz w:val="84"/>
        </w:rPr>
      </w:r>
      <w:r/>
    </w:p>
    <w:p>
      <w:pPr>
        <w:jc w:val="center"/>
        <w:spacing w:line="360" w:lineRule="auto"/>
        <w:rPr>
          <w:rFonts w:hint="eastAsia" w:ascii="宋体" w:hAnsi="宋体" w:eastAsia="宋体" w:cs="宋体"/>
          <w:b/>
          <w:color w:val="auto"/>
          <w:sz w:val="84"/>
        </w:rPr>
      </w:pPr>
      <w:r>
        <w:rPr>
          <w:rFonts w:hint="eastAsia" w:ascii="宋体" w:hAnsi="宋体" w:eastAsia="宋体" w:cs="宋体"/>
          <w:b/>
          <w:color w:val="auto"/>
          <w:sz w:val="84"/>
        </w:rPr>
        <w:t xml:space="preserve">招   标   文   件</w:t>
      </w:r>
      <w:r/>
    </w:p>
    <w:p>
      <w:pPr>
        <w:jc w:val="center"/>
        <w:spacing w:line="360" w:lineRule="auto"/>
        <w:rPr>
          <w:rFonts w:ascii="宋体" w:hAnsi="宋体" w:cs="宋体"/>
          <w:color w:val="auto"/>
          <w:sz w:val="44"/>
          <w:szCs w:val="44"/>
        </w:rPr>
      </w:pPr>
      <w:r>
        <w:rPr>
          <w:rFonts w:hint="eastAsia" w:ascii="宋体" w:hAnsi="宋体" w:cs="宋体"/>
          <w:color w:val="auto"/>
          <w:sz w:val="44"/>
          <w:szCs w:val="44"/>
        </w:rPr>
        <w:t xml:space="preserve">（电子招投标）</w:t>
      </w:r>
      <w:r/>
    </w:p>
    <w:p>
      <w:pPr>
        <w:ind w:right="-2"/>
        <w:jc w:val="center"/>
        <w:spacing w:line="360" w:lineRule="auto"/>
        <w:rPr>
          <w:rFonts w:hint="eastAsia" w:ascii="宋体" w:hAnsi="宋体" w:eastAsia="宋体" w:cs="宋体"/>
          <w:i/>
          <w:iCs/>
          <w:color w:val="auto"/>
          <w:sz w:val="44"/>
          <w:szCs w:val="44"/>
        </w:rPr>
      </w:pPr>
      <w:r>
        <w:rPr>
          <w:rFonts w:hint="eastAsia" w:ascii="宋体" w:hAnsi="宋体" w:eastAsia="宋体" w:cs="宋体"/>
          <w:i/>
          <w:iCs/>
          <w:color w:val="auto"/>
          <w:sz w:val="44"/>
          <w:szCs w:val="44"/>
        </w:rPr>
      </w:r>
      <w:r/>
    </w:p>
    <w:p>
      <w:pPr>
        <w:jc w:val="center"/>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JSZC-321102-JSWX-G2026-0012</w:t>
      </w:r>
      <w:r/>
    </w:p>
    <w:p>
      <w:pPr>
        <w:jc w:val="center"/>
        <w:spacing w:line="360" w:lineRule="auto"/>
        <w:rPr>
          <w:rFonts w:hint="eastAsia" w:ascii="宋体" w:hAnsi="宋体"/>
          <w:b/>
          <w:color w:val="000000"/>
          <w:sz w:val="32"/>
          <w:szCs w:val="22"/>
          <w:highlight w:val="none"/>
          <w:lang w:eastAsia="zh-CN"/>
        </w:rPr>
      </w:pPr>
      <w:r>
        <w:rPr>
          <w:rFonts w:hint="eastAsia" w:ascii="宋体" w:hAnsi="宋体"/>
          <w:b/>
          <w:color w:val="000000"/>
          <w:sz w:val="32"/>
          <w:highlight w:val="none"/>
        </w:rPr>
        <w:t xml:space="preserve">项目名称：镇江市京口区人民法院司法辅助事务外包服务</w:t>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lang w:eastAsia="zh-CN"/>
        </w:rPr>
      </w:r>
      <w:r/>
    </w:p>
    <w:p>
      <w:pPr>
        <w:spacing w:line="360" w:lineRule="auto"/>
        <w:rPr>
          <w:rFonts w:hint="eastAsia" w:ascii="宋体" w:hAnsi="宋体" w:eastAsia="宋体" w:cs="宋体"/>
          <w:b/>
          <w:color w:val="auto"/>
          <w:sz w:val="36"/>
        </w:rPr>
      </w:pPr>
      <w:r>
        <w:rPr>
          <w:rFonts w:hint="eastAsia" w:ascii="宋体" w:hAnsi="宋体" w:eastAsia="宋体" w:cs="宋体"/>
          <w:b/>
          <w:color w:val="auto"/>
          <w:sz w:val="36"/>
        </w:rPr>
      </w:r>
      <w:r/>
    </w:p>
    <w:p>
      <w:pPr>
        <w:jc w:val="center"/>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江苏巍信项目管理有限公司   </w:t>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二○二</w:t>
      </w:r>
      <w:r>
        <w:rPr>
          <w:rFonts w:hint="eastAsia" w:ascii="宋体" w:hAnsi="宋体" w:cs="宋体"/>
          <w:b/>
          <w:color w:val="auto"/>
          <w:sz w:val="36"/>
          <w:szCs w:val="36"/>
          <w:lang w:val="en-US" w:eastAsia="zh-CN"/>
        </w:rPr>
        <w:t xml:space="preserve">六</w:t>
      </w:r>
      <w:r>
        <w:rPr>
          <w:rFonts w:hint="eastAsia" w:ascii="宋体" w:hAnsi="宋体" w:eastAsia="宋体" w:cs="宋体"/>
          <w:b/>
          <w:color w:val="auto"/>
          <w:sz w:val="36"/>
          <w:szCs w:val="36"/>
        </w:rPr>
        <w:t xml:space="preserve">年</w:t>
      </w:r>
      <w:r>
        <w:rPr>
          <w:rFonts w:hint="eastAsia" w:ascii="宋体" w:hAnsi="宋体" w:cs="宋体"/>
          <w:b/>
          <w:color w:val="auto"/>
          <w:sz w:val="36"/>
          <w:szCs w:val="36"/>
          <w:lang w:val="en-US" w:eastAsia="zh-CN"/>
        </w:rPr>
        <w:t xml:space="preserve">五</w:t>
      </w:r>
      <w:r>
        <w:rPr>
          <w:rFonts w:hint="eastAsia" w:ascii="宋体" w:hAnsi="宋体" w:eastAsia="宋体" w:cs="宋体"/>
          <w:b/>
          <w:color w:val="auto"/>
          <w:sz w:val="36"/>
          <w:szCs w:val="36"/>
        </w:rPr>
        <w:t xml:space="preserve">月</w:t>
      </w:r>
      <w:r/>
    </w:p>
    <w:p>
      <w:pPr>
        <w:rPr>
          <w:rFonts w:hint="eastAsia" w:ascii="宋体" w:hAnsi="宋体" w:eastAsia="宋体" w:cs="宋体"/>
          <w:b/>
          <w:color w:val="auto"/>
          <w:sz w:val="36"/>
          <w:szCs w:val="36"/>
        </w:rPr>
      </w:pPr>
      <w:r>
        <w:rPr>
          <w:rFonts w:hint="eastAsia" w:ascii="宋体" w:hAnsi="宋体" w:eastAsia="宋体" w:cs="宋体"/>
          <w:b/>
          <w:color w:val="auto"/>
          <w:sz w:val="36"/>
          <w:szCs w:val="36"/>
        </w:rPr>
        <w:br w:type="page" w:clear="all"/>
      </w:r>
      <w:r/>
    </w:p>
    <w:p>
      <w:pPr>
        <w:jc w:val="center"/>
        <w:spacing w:line="360" w:lineRule="auto"/>
        <w:rPr>
          <w:rFonts w:hint="eastAsia" w:ascii="宋体" w:hAnsi="宋体" w:eastAsia="宋体" w:cs="宋体"/>
          <w:b/>
          <w:color w:val="auto"/>
          <w:sz w:val="44"/>
        </w:rPr>
      </w:pPr>
      <w:r>
        <w:rPr>
          <w:rFonts w:hint="eastAsia" w:ascii="宋体" w:hAnsi="宋体" w:eastAsia="宋体" w:cs="宋体"/>
          <w:b/>
          <w:color w:val="auto"/>
          <w:sz w:val="44"/>
        </w:rPr>
        <w:t xml:space="preserve">招标文件目录</w:t>
      </w:r>
      <w:r/>
    </w:p>
    <w:p>
      <w:pPr>
        <w:jc w:val="center"/>
        <w:spacing w:line="360" w:lineRule="auto"/>
        <w:rPr>
          <w:rFonts w:hint="eastAsia" w:ascii="宋体" w:hAnsi="宋体" w:eastAsia="宋体" w:cs="宋体"/>
          <w:b/>
          <w:color w:val="auto"/>
          <w:sz w:val="44"/>
        </w:rPr>
      </w:pPr>
      <w:r>
        <w:rPr>
          <w:rFonts w:hint="eastAsia" w:ascii="宋体" w:hAnsi="宋体" w:eastAsia="宋体" w:cs="宋体"/>
          <w:b/>
          <w:color w:val="auto"/>
          <w:sz w:val="44"/>
        </w:rPr>
      </w:r>
      <w:r/>
    </w:p>
    <w:sdt>
      <w:sdtPr>
        <w15:appearance w15:val="boundingBox"/>
        <w15:color w:val="dbdbdb"/>
        <w:id w:val="147478388"/>
        <w:docPartObj>
          <w:docPartGallery w:val="Table of Contents"/>
          <w:docPartUnique w:val="true"/>
        </w:docPartObj>
        <w:rPr>
          <w:rFonts w:hint="default" w:ascii="宋体" w:hAnsi="宋体" w:eastAsia="宋体" w:cs="Times New Roman"/>
          <w:sz w:val="21"/>
          <w:szCs w:val="24"/>
          <w:lang w:val="en-US" w:eastAsia="zh-CN" w:bidi="ar-SA"/>
        </w:rPr>
      </w:sdtPr>
      <w:sdtContent>
        <w:p>
          <w:pPr>
            <w:ind w:left="0" w:right="0" w:firstLine="0"/>
            <w:jc w:val="center"/>
            <w:spacing w:before="0" w:after="0" w:line="240" w:lineRule="auto"/>
          </w:pPr>
          <w:r/>
          <w:r/>
        </w:p>
        <w:p>
          <w:pPr>
            <w:pStyle w:val="829"/>
            <w:spacing w:line="360" w:lineRule="auto"/>
            <w:tabs>
              <w:tab w:val="right" w:pos="8279" w:leader="dot"/>
            </w:tabs>
            <w:rPr>
              <w:sz w:val="24"/>
              <w:szCs w:val="24"/>
            </w:rPr>
          </w:pPr>
          <w:r>
            <w:rPr>
              <w:rFonts w:hint="eastAsia" w:ascii="宋体" w:hAnsi="宋体" w:eastAsia="宋体" w:cs="宋体"/>
              <w:b/>
              <w:color w:val="auto"/>
              <w:sz w:val="24"/>
              <w:szCs w:val="24"/>
            </w:rPr>
            <w:fldChar w:fldCharType="begin"/>
          </w:r>
          <w:r>
            <w:rPr>
              <w:rFonts w:hint="eastAsia" w:ascii="宋体" w:hAnsi="宋体" w:eastAsia="宋体" w:cs="宋体"/>
              <w:b/>
              <w:color w:val="auto"/>
              <w:sz w:val="24"/>
              <w:szCs w:val="24"/>
            </w:rPr>
            <w:instrText xml:space="preserve">TOC \o "1-1" \h \u </w:instrText>
          </w:r>
          <w:r>
            <w:rPr>
              <w:rFonts w:hint="eastAsia" w:ascii="宋体" w:hAnsi="宋体" w:eastAsia="宋体" w:cs="宋体"/>
              <w:b/>
              <w:color w:val="auto"/>
              <w:sz w:val="24"/>
              <w:szCs w:val="24"/>
            </w:rPr>
            <w:fldChar w:fldCharType="separate"/>
          </w: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_Toc16734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第一部分</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投标邀请</w:t>
          </w:r>
          <w:r>
            <w:rPr>
              <w:sz w:val="24"/>
              <w:szCs w:val="24"/>
            </w:rPr>
            <w:tab/>
          </w:r>
          <w:r>
            <w:rPr>
              <w:sz w:val="24"/>
              <w:szCs w:val="24"/>
            </w:rPr>
            <w:fldChar w:fldCharType="begin"/>
          </w:r>
          <w:r>
            <w:rPr>
              <w:sz w:val="24"/>
              <w:szCs w:val="24"/>
            </w:rPr>
            <w:instrText xml:space="preserve"> PAGEREF _Toc16734 \h </w:instrText>
          </w:r>
          <w:r>
            <w:rPr>
              <w:sz w:val="24"/>
              <w:szCs w:val="24"/>
            </w:rPr>
            <w:fldChar w:fldCharType="separate"/>
          </w:r>
          <w:r>
            <w:rPr>
              <w:sz w:val="24"/>
              <w:szCs w:val="24"/>
            </w:rPr>
            <w:t xml:space="preserve">1</w:t>
          </w:r>
          <w:r>
            <w:rPr>
              <w:sz w:val="24"/>
              <w:szCs w:val="24"/>
            </w:rPr>
            <w:fldChar w:fldCharType="end"/>
          </w:r>
          <w:r>
            <w:rPr>
              <w:rFonts w:hint="eastAsia" w:ascii="宋体" w:hAnsi="宋体" w:eastAsia="宋体" w:cs="宋体"/>
              <w:color w:val="auto"/>
              <w:sz w:val="24"/>
              <w:szCs w:val="24"/>
            </w:rPr>
            <w:fldChar w:fldCharType="end"/>
          </w:r>
          <w:r/>
        </w:p>
        <w:p>
          <w:pPr>
            <w:pStyle w:val="829"/>
            <w:spacing w:line="360" w:lineRule="auto"/>
            <w:tabs>
              <w:tab w:val="right" w:pos="8279" w:leader="dot"/>
            </w:tabs>
            <w:rPr>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_Toc16577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第二部分</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须知</w:t>
          </w:r>
          <w:r>
            <w:rPr>
              <w:sz w:val="24"/>
              <w:szCs w:val="24"/>
            </w:rPr>
            <w:tab/>
          </w:r>
          <w:r>
            <w:rPr>
              <w:sz w:val="24"/>
              <w:szCs w:val="24"/>
            </w:rPr>
            <w:fldChar w:fldCharType="begin"/>
          </w:r>
          <w:r>
            <w:rPr>
              <w:sz w:val="24"/>
              <w:szCs w:val="24"/>
            </w:rPr>
            <w:instrText xml:space="preserve"> PAGEREF _Toc16577 \h </w:instrText>
          </w:r>
          <w:r>
            <w:rPr>
              <w:sz w:val="24"/>
              <w:szCs w:val="24"/>
            </w:rPr>
            <w:fldChar w:fldCharType="separate"/>
          </w:r>
          <w:r>
            <w:rPr>
              <w:sz w:val="24"/>
              <w:szCs w:val="24"/>
            </w:rPr>
            <w:t xml:space="preserve">5</w:t>
          </w:r>
          <w:r>
            <w:rPr>
              <w:sz w:val="24"/>
              <w:szCs w:val="24"/>
            </w:rPr>
            <w:fldChar w:fldCharType="end"/>
          </w:r>
          <w:r>
            <w:rPr>
              <w:rFonts w:hint="eastAsia" w:ascii="宋体" w:hAnsi="宋体" w:eastAsia="宋体" w:cs="宋体"/>
              <w:color w:val="auto"/>
              <w:sz w:val="24"/>
              <w:szCs w:val="24"/>
            </w:rPr>
            <w:fldChar w:fldCharType="end"/>
          </w:r>
          <w:r/>
        </w:p>
        <w:p>
          <w:pPr>
            <w:pStyle w:val="829"/>
            <w:spacing w:line="360" w:lineRule="auto"/>
            <w:tabs>
              <w:tab w:val="right" w:pos="8279" w:leader="dot"/>
            </w:tabs>
            <w:rPr>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_Toc3119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第三部分  合同文本</w:t>
          </w:r>
          <w:r>
            <w:rPr>
              <w:sz w:val="24"/>
              <w:szCs w:val="24"/>
            </w:rPr>
            <w:tab/>
          </w:r>
          <w:r>
            <w:rPr>
              <w:sz w:val="24"/>
              <w:szCs w:val="24"/>
            </w:rPr>
            <w:fldChar w:fldCharType="begin"/>
          </w:r>
          <w:r>
            <w:rPr>
              <w:sz w:val="24"/>
              <w:szCs w:val="24"/>
            </w:rPr>
            <w:instrText xml:space="preserve"> PAGEREF _Toc3119 \h </w:instrText>
          </w:r>
          <w:r>
            <w:rPr>
              <w:sz w:val="24"/>
              <w:szCs w:val="24"/>
            </w:rPr>
            <w:fldChar w:fldCharType="separate"/>
          </w:r>
          <w:r>
            <w:rPr>
              <w:sz w:val="24"/>
              <w:szCs w:val="24"/>
            </w:rPr>
            <w:t xml:space="preserve">22</w:t>
          </w:r>
          <w:r>
            <w:rPr>
              <w:sz w:val="24"/>
              <w:szCs w:val="24"/>
            </w:rPr>
            <w:fldChar w:fldCharType="end"/>
          </w:r>
          <w:r>
            <w:rPr>
              <w:rFonts w:hint="eastAsia" w:ascii="宋体" w:hAnsi="宋体" w:eastAsia="宋体" w:cs="宋体"/>
              <w:color w:val="auto"/>
              <w:sz w:val="24"/>
              <w:szCs w:val="24"/>
            </w:rPr>
            <w:fldChar w:fldCharType="end"/>
          </w:r>
          <w:r/>
        </w:p>
        <w:p>
          <w:pPr>
            <w:pStyle w:val="829"/>
            <w:spacing w:line="360" w:lineRule="auto"/>
            <w:tabs>
              <w:tab w:val="right" w:pos="8279" w:leader="dot"/>
            </w:tabs>
            <w:rPr>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_Toc16209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第四部分  采购需求</w:t>
          </w:r>
          <w:r>
            <w:rPr>
              <w:sz w:val="24"/>
              <w:szCs w:val="24"/>
            </w:rPr>
            <w:tab/>
          </w:r>
          <w:r>
            <w:rPr>
              <w:sz w:val="24"/>
              <w:szCs w:val="24"/>
            </w:rPr>
            <w:fldChar w:fldCharType="begin"/>
          </w:r>
          <w:r>
            <w:rPr>
              <w:sz w:val="24"/>
              <w:szCs w:val="24"/>
            </w:rPr>
            <w:instrText xml:space="preserve"> PAGEREF _Toc16209 \h </w:instrText>
          </w:r>
          <w:r>
            <w:rPr>
              <w:sz w:val="24"/>
              <w:szCs w:val="24"/>
            </w:rPr>
            <w:fldChar w:fldCharType="separate"/>
          </w:r>
          <w:r>
            <w:rPr>
              <w:sz w:val="24"/>
              <w:szCs w:val="24"/>
            </w:rPr>
            <w:t xml:space="preserve">31</w:t>
          </w:r>
          <w:r>
            <w:rPr>
              <w:sz w:val="24"/>
              <w:szCs w:val="24"/>
            </w:rPr>
            <w:fldChar w:fldCharType="end"/>
          </w:r>
          <w:r>
            <w:rPr>
              <w:rFonts w:hint="eastAsia" w:ascii="宋体" w:hAnsi="宋体" w:eastAsia="宋体" w:cs="宋体"/>
              <w:color w:val="auto"/>
              <w:sz w:val="24"/>
              <w:szCs w:val="24"/>
            </w:rPr>
            <w:fldChar w:fldCharType="end"/>
          </w:r>
          <w:r/>
        </w:p>
        <w:p>
          <w:pPr>
            <w:pStyle w:val="829"/>
            <w:spacing w:line="360" w:lineRule="auto"/>
            <w:tabs>
              <w:tab w:val="right" w:pos="8279" w:leader="dot"/>
            </w:tabs>
            <w:rPr>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_Toc20248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第五部分  评标办法和标准</w:t>
          </w:r>
          <w:r>
            <w:rPr>
              <w:sz w:val="24"/>
              <w:szCs w:val="24"/>
            </w:rPr>
            <w:tab/>
          </w:r>
          <w:r>
            <w:rPr>
              <w:sz w:val="24"/>
              <w:szCs w:val="24"/>
            </w:rPr>
            <w:fldChar w:fldCharType="begin"/>
          </w:r>
          <w:r>
            <w:rPr>
              <w:sz w:val="24"/>
              <w:szCs w:val="24"/>
            </w:rPr>
            <w:instrText xml:space="preserve"> PAGEREF _Toc20248 \h </w:instrText>
          </w:r>
          <w:r>
            <w:rPr>
              <w:sz w:val="24"/>
              <w:szCs w:val="24"/>
            </w:rPr>
            <w:fldChar w:fldCharType="separate"/>
          </w:r>
          <w:r>
            <w:rPr>
              <w:sz w:val="24"/>
              <w:szCs w:val="24"/>
            </w:rPr>
            <w:t xml:space="preserve">41</w:t>
          </w:r>
          <w:r>
            <w:rPr>
              <w:sz w:val="24"/>
              <w:szCs w:val="24"/>
            </w:rPr>
            <w:fldChar w:fldCharType="end"/>
          </w:r>
          <w:r>
            <w:rPr>
              <w:rFonts w:hint="eastAsia" w:ascii="宋体" w:hAnsi="宋体" w:eastAsia="宋体" w:cs="宋体"/>
              <w:color w:val="auto"/>
              <w:sz w:val="24"/>
              <w:szCs w:val="24"/>
            </w:rPr>
            <w:fldChar w:fldCharType="end"/>
          </w:r>
          <w:r/>
        </w:p>
        <w:p>
          <w:pPr>
            <w:pStyle w:val="829"/>
            <w:spacing w:line="360" w:lineRule="auto"/>
            <w:tabs>
              <w:tab w:val="right" w:pos="8279" w:leader="dot"/>
            </w:tabs>
            <w:rPr>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_Toc10221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第六部分  响应文件（格式）</w:t>
          </w:r>
          <w:r>
            <w:rPr>
              <w:sz w:val="24"/>
              <w:szCs w:val="24"/>
            </w:rPr>
            <w:tab/>
          </w:r>
          <w:r>
            <w:rPr>
              <w:sz w:val="24"/>
              <w:szCs w:val="24"/>
            </w:rPr>
            <w:fldChar w:fldCharType="begin"/>
          </w:r>
          <w:r>
            <w:rPr>
              <w:sz w:val="24"/>
              <w:szCs w:val="24"/>
            </w:rPr>
            <w:instrText xml:space="preserve"> PAGEREF _Toc10221 \h </w:instrText>
          </w:r>
          <w:r>
            <w:rPr>
              <w:sz w:val="24"/>
              <w:szCs w:val="24"/>
            </w:rPr>
            <w:fldChar w:fldCharType="separate"/>
          </w:r>
          <w:r>
            <w:rPr>
              <w:sz w:val="24"/>
              <w:szCs w:val="24"/>
            </w:rPr>
            <w:t xml:space="preserve">48</w:t>
          </w:r>
          <w:r>
            <w:rPr>
              <w:sz w:val="24"/>
              <w:szCs w:val="24"/>
            </w:rPr>
            <w:fldChar w:fldCharType="end"/>
          </w:r>
          <w:r>
            <w:rPr>
              <w:rFonts w:hint="eastAsia" w:ascii="宋体" w:hAnsi="宋体" w:eastAsia="宋体" w:cs="宋体"/>
              <w:color w:val="auto"/>
              <w:sz w:val="24"/>
              <w:szCs w:val="24"/>
            </w:rPr>
            <w:fldChar w:fldCharType="end"/>
          </w:r>
          <w:r/>
        </w:p>
        <w:p>
          <w:pPr>
            <w:ind w:firstLine="883"/>
            <w:jc w:val="center"/>
            <w:spacing w:line="360" w:lineRule="auto"/>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rPr>
            <w:fldChar w:fldCharType="end"/>
          </w:r>
          <w:r/>
        </w:p>
      </w:sdtContent>
    </w:sdt>
    <w:p>
      <w:pPr>
        <w:ind w:firstLine="883"/>
        <w:jc w:val="center"/>
        <w:spacing w:line="360" w:lineRule="auto"/>
        <w:rPr>
          <w:rFonts w:hint="eastAsia" w:ascii="宋体" w:hAnsi="宋体" w:eastAsia="宋体" w:cs="宋体"/>
          <w:color w:val="auto"/>
          <w:sz w:val="21"/>
          <w:szCs w:val="24"/>
          <w:lang w:val="en-US" w:eastAsia="zh-CN" w:bidi="ar-SA"/>
        </w:rPr>
      </w:pPr>
      <w:r>
        <w:rPr>
          <w:rFonts w:hint="eastAsia" w:ascii="宋体" w:hAnsi="宋体" w:eastAsia="宋体" w:cs="宋体"/>
          <w:color w:val="auto"/>
          <w:sz w:val="21"/>
          <w:szCs w:val="24"/>
          <w:lang w:val="en-US" w:eastAsia="zh-CN" w:bidi="ar-SA"/>
        </w:rPr>
      </w:r>
      <w:r/>
    </w:p>
    <w:p>
      <w:pPr>
        <w:pStyle w:val="870"/>
        <w:rPr>
          <w:rFonts w:hint="eastAsia"/>
        </w:rPr>
      </w:pPr>
      <w:r>
        <w:rPr>
          <w:rFonts w:hint="eastAsia"/>
        </w:rPr>
      </w:r>
      <w:r/>
    </w:p>
    <w:p>
      <w:pPr>
        <w:pStyle w:val="781"/>
        <w:ind w:left="779" w:right="900" w:firstLine="420"/>
        <w:jc w:val="center"/>
        <w:keepLines w:val="0"/>
        <w:keepNext w:val="0"/>
        <w:spacing w:before="200" w:after="200" w:line="360" w:lineRule="auto"/>
        <w:rPr>
          <w:rFonts w:hint="eastAsia" w:ascii="宋体" w:hAnsi="宋体" w:eastAsia="宋体" w:cs="宋体"/>
          <w:color w:val="auto"/>
          <w:sz w:val="36"/>
          <w:szCs w:val="36"/>
        </w:rPr>
        <w:sectPr>
          <w:footnotePr/>
          <w:endnotePr/>
          <w:type w:val="nextPage"/>
          <w:pgSz w:w="11907" w:h="16840" w:orient="portrait"/>
          <w:pgMar w:top="1474" w:right="1814" w:bottom="1474" w:left="1814" w:header="851" w:footer="851" w:gutter="0"/>
          <w:cols w:num="1" w:sep="0" w:space="720" w:equalWidth="1"/>
          <w:docGrid w:linePitch="360"/>
        </w:sectPr>
        <w:outlineLvl w:val="0"/>
      </w:pPr>
      <w:r/>
      <w:bookmarkStart w:id="0" w:name="_Toc100386033"/>
      <w:r/>
      <w:bookmarkStart w:id="1" w:name="_Toc92167999"/>
      <w:r/>
      <w:bookmarkStart w:id="2" w:name="_Toc20732967"/>
      <w:r/>
      <w:r/>
    </w:p>
    <w:p>
      <w:pPr>
        <w:pStyle w:val="781"/>
        <w:ind w:left="779" w:right="900" w:firstLine="420"/>
        <w:jc w:val="center"/>
        <w:keepLines w:val="0"/>
        <w:keepNext w:val="0"/>
        <w:spacing w:before="200" w:after="200" w:line="360" w:lineRule="auto"/>
        <w:rPr>
          <w:rFonts w:hint="eastAsia" w:ascii="宋体" w:hAnsi="宋体" w:eastAsia="宋体" w:cs="宋体"/>
          <w:color w:val="auto"/>
          <w:sz w:val="36"/>
          <w:szCs w:val="36"/>
        </w:rPr>
        <w:outlineLvl w:val="0"/>
      </w:pPr>
      <w:r/>
      <w:bookmarkStart w:id="3" w:name="_Toc16734"/>
      <w:r>
        <w:rPr>
          <w:rFonts w:hint="eastAsia" w:ascii="宋体" w:hAnsi="宋体" w:eastAsia="宋体" w:cs="宋体"/>
          <w:color w:val="auto"/>
          <w:sz w:val="36"/>
          <w:szCs w:val="36"/>
        </w:rPr>
        <w:t xml:space="preserve">第一部分</w:t>
      </w:r>
      <w:r>
        <w:rPr>
          <w:rFonts w:hint="eastAsia" w:ascii="宋体" w:hAnsi="宋体" w:eastAsia="宋体" w:cs="宋体"/>
          <w:color w:val="auto"/>
          <w:sz w:val="36"/>
          <w:szCs w:val="36"/>
          <w:lang w:val="en-US" w:eastAsia="zh-CN"/>
        </w:rPr>
        <w:t xml:space="preserve">  </w:t>
      </w:r>
      <w:r>
        <w:rPr>
          <w:rFonts w:hint="eastAsia" w:ascii="宋体" w:hAnsi="宋体" w:eastAsia="宋体" w:cs="宋体"/>
          <w:color w:val="auto"/>
          <w:sz w:val="36"/>
          <w:szCs w:val="36"/>
        </w:rPr>
        <w:t xml:space="preserve">投标邀请</w:t>
      </w:r>
      <w:bookmarkEnd w:id="0"/>
      <w:r/>
      <w:bookmarkEnd w:id="1"/>
      <w:r/>
      <w:bookmarkEnd w:id="2"/>
      <w:r/>
      <w:bookmarkEnd w:id="3"/>
      <w:r/>
      <w:r/>
    </w:p>
    <w:p>
      <w:pPr>
        <w:ind w:firstLine="480"/>
        <w:spacing w:line="360" w:lineRule="auto"/>
        <w:rPr>
          <w:rFonts w:hint="eastAsia" w:ascii="宋体" w:hAnsi="宋体" w:eastAsia="宋体" w:cs="宋体"/>
          <w:color w:val="auto"/>
          <w:sz w:val="24"/>
          <w:szCs w:val="28"/>
        </w:rPr>
        <w:pBdr>
          <w:top w:val="single" w:color="auto" w:sz="4" w:space="1"/>
          <w:left w:val="single" w:color="auto" w:sz="4" w:space="4"/>
          <w:bottom w:val="single" w:color="auto" w:sz="4" w:space="1"/>
          <w:right w:val="single" w:color="auto" w:sz="4" w:space="4"/>
        </w:pBdr>
      </w:pPr>
      <w:r/>
      <w:bookmarkStart w:id="4" w:name="_Toc98669699"/>
      <w:r/>
      <w:bookmarkStart w:id="5" w:name="_Toc98669341"/>
      <w:r/>
      <w:bookmarkStart w:id="6" w:name="_Toc20732978"/>
      <w:r/>
      <w:bookmarkStart w:id="7" w:name="_Toc100386044"/>
      <w:r/>
      <w:bookmarkStart w:id="8" w:name="_Toc92168010"/>
      <w:r>
        <w:rPr>
          <w:rFonts w:hint="eastAsia" w:ascii="宋体" w:hAnsi="宋体" w:eastAsia="宋体" w:cs="宋体"/>
          <w:color w:val="auto"/>
          <w:sz w:val="24"/>
          <w:szCs w:val="28"/>
        </w:rPr>
        <w:t xml:space="preserve">项目概况</w:t>
      </w:r>
      <w:r/>
    </w:p>
    <w:p>
      <w:pPr>
        <w:ind w:firstLine="480"/>
        <w:spacing w:line="360" w:lineRule="auto"/>
        <w:rPr>
          <w:rFonts w:hint="eastAsia" w:ascii="宋体" w:hAnsi="宋体" w:eastAsia="宋体" w:cs="宋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8"/>
          <w:highlight w:val="none"/>
          <w:u w:val="single"/>
          <w:lang w:eastAsia="zh-CN"/>
        </w:rPr>
        <w:t xml:space="preserve">镇江市京口区人民法院司法辅助事务外包服务</w:t>
      </w:r>
      <w:r>
        <w:rPr>
          <w:rFonts w:hint="eastAsia" w:ascii="宋体" w:hAnsi="宋体" w:eastAsia="宋体" w:cs="宋体"/>
          <w:color w:val="auto"/>
          <w:sz w:val="24"/>
          <w:szCs w:val="28"/>
          <w:highlight w:val="none"/>
        </w:rPr>
        <w:t xml:space="preserve">的潜在</w:t>
      </w:r>
      <w:r>
        <w:rPr>
          <w:rFonts w:hint="eastAsia" w:ascii="宋体" w:hAnsi="宋体" w:cs="宋体"/>
          <w:color w:val="auto"/>
          <w:sz w:val="24"/>
          <w:szCs w:val="28"/>
          <w:highlight w:val="none"/>
          <w:lang w:eastAsia="zh-CN"/>
        </w:rPr>
        <w:t xml:space="preserve">供应商</w:t>
      </w:r>
      <w:r>
        <w:rPr>
          <w:rFonts w:hint="eastAsia" w:ascii="宋体" w:hAnsi="宋体" w:eastAsia="宋体" w:cs="宋体"/>
          <w:color w:val="auto"/>
          <w:sz w:val="24"/>
          <w:szCs w:val="28"/>
          <w:highlight w:val="none"/>
        </w:rPr>
        <w:t xml:space="preserve">应在</w:t>
      </w:r>
      <w:r>
        <w:rPr>
          <w:rFonts w:hint="eastAsia" w:ascii="宋体" w:hAnsi="宋体" w:eastAsia="宋体" w:cs="宋体"/>
          <w:color w:val="auto"/>
          <w:sz w:val="24"/>
          <w:szCs w:val="28"/>
          <w:highlight w:val="none"/>
          <w:u w:val="single"/>
        </w:rPr>
        <w:t xml:space="preserve">“苏采云”电子交易平台（网址http://www.ccgp-jiangsu.gov.cn/）</w:t>
      </w:r>
      <w:r>
        <w:rPr>
          <w:rFonts w:hint="eastAsia" w:ascii="宋体" w:hAnsi="宋体" w:eastAsia="宋体" w:cs="宋体"/>
          <w:color w:val="auto"/>
          <w:sz w:val="24"/>
          <w:szCs w:val="28"/>
          <w:highlight w:val="none"/>
        </w:rPr>
        <w:t xml:space="preserve">获取招标文件，并于</w:t>
      </w:r>
      <w:r>
        <w:rPr>
          <w:rFonts w:hint="eastAsia" w:ascii="宋体" w:hAnsi="宋体" w:eastAsia="宋体" w:cs="宋体"/>
          <w:color w:val="auto"/>
          <w:sz w:val="24"/>
          <w:szCs w:val="28"/>
          <w:highlight w:val="none"/>
          <w:u w:val="single"/>
        </w:rPr>
        <w:t xml:space="preserve">202</w:t>
      </w:r>
      <w:r>
        <w:rPr>
          <w:rFonts w:hint="eastAsia" w:ascii="宋体" w:hAnsi="宋体" w:cs="宋体"/>
          <w:color w:val="auto"/>
          <w:sz w:val="24"/>
          <w:szCs w:val="28"/>
          <w:highlight w:val="none"/>
          <w:u w:val="single"/>
          <w:lang w:val="en-US" w:eastAsia="zh-CN"/>
        </w:rPr>
        <w:t xml:space="preserve">6</w:t>
      </w:r>
      <w:r>
        <w:rPr>
          <w:rFonts w:hint="eastAsia" w:ascii="宋体" w:hAnsi="宋体" w:eastAsia="宋体" w:cs="宋体"/>
          <w:color w:val="auto"/>
          <w:sz w:val="24"/>
          <w:szCs w:val="28"/>
          <w:highlight w:val="none"/>
          <w:u w:val="single"/>
        </w:rPr>
        <w:t xml:space="preserve">年</w:t>
      </w:r>
      <w:r>
        <w:rPr>
          <w:rFonts w:hint="eastAsia" w:ascii="宋体" w:hAnsi="宋体" w:cs="宋体"/>
          <w:color w:val="auto"/>
          <w:sz w:val="24"/>
          <w:szCs w:val="28"/>
          <w:highlight w:val="none"/>
          <w:u w:val="single"/>
          <w:lang w:val="en-US" w:eastAsia="zh-CN"/>
        </w:rPr>
        <w:t xml:space="preserve">06</w:t>
      </w:r>
      <w:r>
        <w:rPr>
          <w:rFonts w:hint="eastAsia" w:ascii="宋体" w:hAnsi="宋体" w:eastAsia="宋体" w:cs="宋体"/>
          <w:color w:val="auto"/>
          <w:sz w:val="24"/>
          <w:szCs w:val="28"/>
          <w:highlight w:val="none"/>
          <w:u w:val="single"/>
        </w:rPr>
        <w:t xml:space="preserve">月</w:t>
      </w:r>
      <w:r>
        <w:rPr>
          <w:rFonts w:hint="eastAsia" w:ascii="宋体" w:hAnsi="宋体" w:cs="宋体"/>
          <w:color w:val="auto"/>
          <w:sz w:val="24"/>
          <w:szCs w:val="28"/>
          <w:highlight w:val="none"/>
          <w:u w:val="single"/>
          <w:lang w:val="en-US" w:eastAsia="zh-CN"/>
        </w:rPr>
        <w:t xml:space="preserve">02</w:t>
      </w:r>
      <w:r>
        <w:rPr>
          <w:rFonts w:hint="eastAsia" w:ascii="宋体" w:hAnsi="宋体" w:eastAsia="宋体" w:cs="宋体"/>
          <w:color w:val="auto"/>
          <w:sz w:val="24"/>
          <w:szCs w:val="28"/>
          <w:highlight w:val="none"/>
          <w:u w:val="single"/>
        </w:rPr>
        <w:t xml:space="preserve">日</w:t>
      </w:r>
      <w:r>
        <w:rPr>
          <w:rFonts w:hint="eastAsia" w:ascii="宋体" w:hAnsi="宋体" w:cs="宋体"/>
          <w:color w:val="auto"/>
          <w:sz w:val="24"/>
          <w:szCs w:val="28"/>
          <w:highlight w:val="none"/>
          <w:u w:val="single"/>
          <w:lang w:val="en-US" w:eastAsia="zh-CN"/>
        </w:rPr>
        <w:t xml:space="preserve">09</w:t>
      </w:r>
      <w:r>
        <w:rPr>
          <w:rFonts w:hint="eastAsia" w:ascii="宋体" w:hAnsi="宋体" w:eastAsia="宋体" w:cs="宋体"/>
          <w:color w:val="auto"/>
          <w:sz w:val="24"/>
          <w:szCs w:val="28"/>
          <w:highlight w:val="none"/>
          <w:u w:val="single"/>
        </w:rPr>
        <w:t xml:space="preserve">点</w:t>
      </w:r>
      <w:r>
        <w:rPr>
          <w:rFonts w:hint="eastAsia" w:ascii="宋体" w:hAnsi="宋体" w:cs="宋体"/>
          <w:color w:val="auto"/>
          <w:sz w:val="24"/>
          <w:szCs w:val="28"/>
          <w:highlight w:val="none"/>
          <w:u w:val="single"/>
          <w:lang w:val="en-US" w:eastAsia="zh-CN"/>
        </w:rPr>
        <w:t xml:space="preserve">30</w:t>
      </w:r>
      <w:r>
        <w:rPr>
          <w:rFonts w:hint="eastAsia" w:ascii="宋体" w:hAnsi="宋体" w:eastAsia="宋体" w:cs="宋体"/>
          <w:color w:val="auto"/>
          <w:sz w:val="24"/>
          <w:szCs w:val="28"/>
          <w:highlight w:val="none"/>
          <w:u w:val="single"/>
        </w:rPr>
        <w:t xml:space="preserve">分</w:t>
      </w:r>
      <w:r>
        <w:rPr>
          <w:rFonts w:hint="eastAsia" w:ascii="宋体" w:hAnsi="宋体" w:eastAsia="宋体" w:cs="宋体"/>
          <w:color w:val="auto"/>
          <w:sz w:val="24"/>
          <w:szCs w:val="28"/>
          <w:highlight w:val="none"/>
        </w:rPr>
        <w:t xml:space="preserve">（</w:t>
      </w:r>
      <w:r>
        <w:rPr>
          <w:rFonts w:hint="eastAsia" w:ascii="宋体" w:hAnsi="宋体" w:eastAsia="宋体" w:cs="宋体"/>
          <w:bCs/>
          <w:color w:val="auto"/>
          <w:sz w:val="24"/>
          <w:szCs w:val="28"/>
          <w:highlight w:val="none"/>
        </w:rPr>
        <w:t xml:space="preserve">北京时间）前按要求递交</w:t>
      </w:r>
      <w:r>
        <w:rPr>
          <w:rFonts w:hint="eastAsia" w:ascii="宋体" w:hAnsi="宋体" w:cs="宋体"/>
          <w:bCs/>
          <w:color w:val="auto"/>
          <w:sz w:val="24"/>
          <w:szCs w:val="28"/>
          <w:highlight w:val="none"/>
          <w:lang w:eastAsia="zh-CN"/>
        </w:rPr>
        <w:t xml:space="preserve">响应文件</w:t>
      </w:r>
      <w:r>
        <w:rPr>
          <w:rFonts w:hint="eastAsia" w:ascii="宋体" w:hAnsi="宋体" w:eastAsia="宋体" w:cs="宋体"/>
          <w:color w:val="auto"/>
          <w:sz w:val="24"/>
          <w:szCs w:val="28"/>
          <w:highlight w:val="none"/>
        </w:rPr>
        <w:t xml:space="preserve">。</w:t>
      </w:r>
      <w:r/>
    </w:p>
    <w:p>
      <w:pPr>
        <w:pStyle w:val="782"/>
        <w:ind w:left="-142"/>
        <w:jc w:val="both"/>
        <w:keepLines/>
        <w:keepNext/>
        <w:pageBreakBefore w:val="0"/>
        <w:spacing w:before="0" w:after="0" w:line="360" w:lineRule="auto"/>
        <w:widowControl w:val="off"/>
        <w:rPr>
          <w:rFonts w:hint="eastAsia" w:ascii="宋体" w:hAnsi="宋体" w:eastAsia="宋体" w:cs="宋体"/>
          <w:b w:val="0"/>
          <w:color w:val="auto"/>
          <w:sz w:val="24"/>
          <w:szCs w:val="28"/>
          <w:highlight w:val="none"/>
        </w:rPr>
      </w:pPr>
      <w:r/>
      <w:bookmarkStart w:id="9" w:name="_Toc35393790"/>
      <w:r/>
      <w:bookmarkStart w:id="10" w:name="_Toc28359079"/>
      <w:r/>
      <w:bookmarkStart w:id="11" w:name="_Toc35393621"/>
      <w:r/>
      <w:bookmarkStart w:id="12" w:name="_Toc28359002"/>
      <w:r/>
      <w:bookmarkStart w:id="13" w:name="_Hlk24379207"/>
      <w:r>
        <w:rPr>
          <w:rFonts w:hint="eastAsia" w:ascii="宋体" w:hAnsi="宋体" w:eastAsia="宋体" w:cs="宋体"/>
          <w:b w:val="0"/>
          <w:color w:val="auto"/>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 xml:space="preserve">1.</w:t>
      </w:r>
      <w:r>
        <w:rPr>
          <w:rFonts w:hint="eastAsia" w:ascii="宋体" w:hAnsi="宋体" w:eastAsia="宋体" w:cs="宋体"/>
          <w:color w:val="auto"/>
          <w:sz w:val="24"/>
          <w:szCs w:val="28"/>
          <w:highlight w:val="none"/>
        </w:rPr>
        <w:t xml:space="preserve">项目编号：</w:t>
      </w:r>
      <w:r>
        <w:rPr>
          <w:rFonts w:hint="eastAsia" w:ascii="宋体" w:hAnsi="宋体" w:cs="宋体"/>
          <w:color w:val="auto"/>
          <w:sz w:val="24"/>
          <w:szCs w:val="28"/>
          <w:highlight w:val="none"/>
          <w:lang w:eastAsia="zh-CN"/>
        </w:rPr>
        <w:t xml:space="preserve">JSZC-321102-JSWX-G2026-0012</w:t>
      </w:r>
      <w:r/>
    </w:p>
    <w:p>
      <w:pPr>
        <w:ind w:firstLine="480"/>
        <w:spacing w:line="360" w:lineRule="auto"/>
        <w:rPr>
          <w:rFonts w:hint="eastAsia" w:ascii="宋体" w:hAnsi="宋体" w:eastAsia="宋体" w:cs="宋体"/>
          <w:color w:val="auto"/>
          <w:sz w:val="24"/>
          <w:szCs w:val="28"/>
          <w:lang w:eastAsia="zh-CN"/>
        </w:rPr>
      </w:pPr>
      <w:r>
        <w:rPr>
          <w:rFonts w:hint="eastAsia" w:ascii="宋体" w:hAnsi="宋体" w:cs="宋体"/>
          <w:color w:val="auto"/>
          <w:sz w:val="24"/>
          <w:szCs w:val="28"/>
          <w:lang w:val="en-US" w:eastAsia="zh-CN"/>
        </w:rPr>
        <w:t xml:space="preserve">2.</w:t>
      </w:r>
      <w:r>
        <w:rPr>
          <w:rFonts w:hint="eastAsia" w:ascii="宋体" w:hAnsi="宋体" w:eastAsia="宋体" w:cs="宋体"/>
          <w:color w:val="auto"/>
          <w:sz w:val="24"/>
          <w:szCs w:val="28"/>
        </w:rPr>
        <w:t xml:space="preserve">项目名称：</w:t>
      </w:r>
      <w:bookmarkEnd w:id="13"/>
      <w:r>
        <w:rPr>
          <w:rFonts w:hint="eastAsia" w:ascii="宋体" w:hAnsi="宋体" w:eastAsia="宋体" w:cs="宋体"/>
          <w:color w:val="auto"/>
          <w:sz w:val="24"/>
          <w:szCs w:val="28"/>
        </w:rPr>
        <w:t xml:space="preserve">镇江市京口区人民法院司法辅助事务外包服务</w:t>
      </w:r>
      <w:r/>
    </w:p>
    <w:p>
      <w:pPr>
        <w:ind w:firstLine="480"/>
        <w:spacing w:line="360" w:lineRule="auto"/>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lang w:val="en-US" w:eastAsia="zh-CN"/>
        </w:rPr>
        <w:t xml:space="preserve">3.</w:t>
      </w:r>
      <w:r>
        <w:rPr>
          <w:rFonts w:hint="eastAsia" w:ascii="宋体" w:hAnsi="宋体" w:eastAsia="宋体" w:cs="宋体"/>
          <w:color w:val="auto"/>
          <w:sz w:val="24"/>
          <w:szCs w:val="28"/>
        </w:rPr>
        <w:t xml:space="preserve">预算金额：</w:t>
      </w:r>
      <w:r>
        <w:rPr>
          <w:rFonts w:hint="eastAsia" w:ascii="宋体" w:hAnsi="宋体" w:cs="宋体"/>
          <w:color w:val="auto"/>
          <w:sz w:val="24"/>
          <w:szCs w:val="28"/>
          <w:lang w:val="en-US" w:eastAsia="zh-CN"/>
        </w:rPr>
        <w:t xml:space="preserve">240万元/年，</w:t>
      </w:r>
      <w:r>
        <w:rPr>
          <w:rFonts w:hint="eastAsia" w:ascii="宋体" w:hAnsi="宋体" w:cs="宋体"/>
          <w:sz w:val="24"/>
        </w:rPr>
        <w:t xml:space="preserve">投标报价超过预算金额的视为无效报价</w:t>
      </w:r>
      <w:r>
        <w:rPr>
          <w:rFonts w:hint="eastAsia" w:ascii="宋体" w:hAnsi="宋体" w:cs="宋体"/>
          <w:sz w:val="24"/>
          <w:lang w:eastAsia="zh-CN"/>
        </w:rPr>
        <w:t xml:space="preserve">。</w:t>
      </w:r>
      <w:r/>
    </w:p>
    <w:p>
      <w:pPr>
        <w:ind w:firstLine="480"/>
        <w:spacing w:line="360" w:lineRule="auto"/>
        <w:rPr>
          <w:rFonts w:hint="eastAsia" w:ascii="宋体" w:hAnsi="宋体" w:eastAsia="宋体" w:cs="宋体"/>
          <w:color w:val="auto"/>
          <w:sz w:val="24"/>
          <w:szCs w:val="28"/>
          <w:lang w:eastAsia="zh-CN"/>
        </w:rPr>
      </w:pPr>
      <w:r>
        <w:rPr>
          <w:rFonts w:hint="eastAsia" w:ascii="宋体" w:hAnsi="宋体" w:cs="宋体"/>
          <w:color w:val="auto"/>
          <w:sz w:val="24"/>
          <w:szCs w:val="28"/>
          <w:lang w:val="en-US" w:eastAsia="zh-CN"/>
        </w:rPr>
        <w:t xml:space="preserve">4.</w:t>
      </w:r>
      <w:r>
        <w:rPr>
          <w:rFonts w:hint="eastAsia" w:ascii="宋体" w:hAnsi="宋体" w:eastAsia="宋体" w:cs="宋体"/>
          <w:color w:val="auto"/>
          <w:sz w:val="24"/>
          <w:szCs w:val="28"/>
        </w:rPr>
        <w:t xml:space="preserve">采购需求：详细内容及要求见第四部分采购需求</w:t>
      </w:r>
      <w:r>
        <w:rPr>
          <w:rFonts w:hint="eastAsia" w:ascii="宋体" w:hAnsi="宋体" w:cs="宋体"/>
          <w:color w:val="auto"/>
          <w:sz w:val="24"/>
          <w:szCs w:val="28"/>
          <w:lang w:eastAsia="zh-CN"/>
        </w:rPr>
        <w:t xml:space="preserve">。</w:t>
      </w:r>
      <w:r/>
    </w:p>
    <w:p>
      <w:pPr>
        <w:ind w:firstLine="480"/>
        <w:spacing w:line="360" w:lineRule="auto"/>
        <w:rPr>
          <w:rFonts w:hint="eastAsia" w:ascii="宋体" w:hAnsi="宋体" w:eastAsia="宋体" w:cs="宋体"/>
          <w:color w:val="auto"/>
          <w:sz w:val="24"/>
          <w:szCs w:val="28"/>
          <w:lang w:eastAsia="zh-CN"/>
        </w:rPr>
      </w:pPr>
      <w:r>
        <w:rPr>
          <w:rFonts w:hint="eastAsia" w:ascii="宋体" w:hAnsi="宋体" w:cs="宋体"/>
          <w:color w:val="auto"/>
          <w:sz w:val="24"/>
          <w:szCs w:val="28"/>
          <w:lang w:val="en-US" w:eastAsia="zh-CN"/>
        </w:rPr>
        <w:t xml:space="preserve">5.</w:t>
      </w:r>
      <w:r>
        <w:rPr>
          <w:rFonts w:hint="eastAsia" w:ascii="宋体" w:hAnsi="宋体" w:eastAsia="宋体" w:cs="宋体"/>
          <w:color w:val="auto"/>
          <w:sz w:val="24"/>
          <w:szCs w:val="28"/>
        </w:rPr>
        <w:t xml:space="preserve">合同履行期限：</w:t>
      </w:r>
      <w:r>
        <w:rPr>
          <w:rFonts w:hint="eastAsia" w:ascii="宋体" w:hAnsi="宋体" w:cs="宋体"/>
          <w:color w:val="auto"/>
          <w:sz w:val="24"/>
          <w:szCs w:val="28"/>
          <w:lang w:val="en-US" w:eastAsia="zh-CN"/>
        </w:rPr>
        <w:t xml:space="preserve">三</w:t>
      </w:r>
      <w:r>
        <w:rPr>
          <w:rFonts w:hint="eastAsia" w:ascii="宋体" w:hAnsi="宋体" w:eastAsia="宋体" w:cs="宋体"/>
          <w:color w:val="auto"/>
          <w:sz w:val="24"/>
          <w:szCs w:val="28"/>
        </w:rPr>
        <w:t xml:space="preserve">年，</w:t>
      </w:r>
      <w:r>
        <w:rPr>
          <w:rFonts w:hint="eastAsia" w:ascii="宋体" w:hAnsi="宋体" w:cs="宋体"/>
          <w:color w:val="auto"/>
          <w:sz w:val="24"/>
          <w:szCs w:val="28"/>
          <w:lang w:val="en-US" w:eastAsia="zh-CN"/>
        </w:rPr>
        <w:t xml:space="preserve">合同一年一签，</w:t>
      </w:r>
      <w:r>
        <w:rPr>
          <w:rFonts w:hint="eastAsia" w:ascii="宋体" w:hAnsi="宋体" w:eastAsia="宋体" w:cs="宋体"/>
          <w:color w:val="auto"/>
          <w:sz w:val="24"/>
          <w:szCs w:val="28"/>
        </w:rPr>
        <w:t xml:space="preserve">详细内容及要求见采购需求</w:t>
      </w:r>
      <w:r>
        <w:rPr>
          <w:rFonts w:hint="eastAsia" w:ascii="宋体" w:hAnsi="宋体" w:cs="宋体"/>
          <w:color w:val="auto"/>
          <w:sz w:val="24"/>
          <w:szCs w:val="28"/>
          <w:lang w:eastAsia="zh-CN"/>
        </w:rPr>
        <w:t xml:space="preserve">。</w:t>
      </w:r>
      <w:r/>
    </w:p>
    <w:p>
      <w:pPr>
        <w:ind w:firstLine="480"/>
        <w:spacing w:line="360" w:lineRule="auto"/>
        <w:rPr>
          <w:rFonts w:hint="eastAsia" w:ascii="宋体" w:hAnsi="宋体" w:eastAsia="宋体" w:cs="宋体"/>
          <w:color w:val="auto"/>
          <w:sz w:val="24"/>
          <w:szCs w:val="28"/>
        </w:rPr>
      </w:pP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本项目是否接受联合体投标</w:t>
      </w:r>
      <w:r>
        <w:rPr>
          <w:rFonts w:hint="eastAsia" w:ascii="宋体" w:hAnsi="宋体" w:eastAsia="宋体" w:cs="宋体"/>
          <w:color w:val="auto"/>
          <w:sz w:val="24"/>
          <w:szCs w:val="28"/>
        </w:rPr>
        <w:t xml:space="preserve">：不接受。</w:t>
      </w:r>
      <w:r/>
    </w:p>
    <w:p>
      <w:pPr>
        <w:pStyle w:val="782"/>
        <w:ind w:left="-142"/>
        <w:jc w:val="both"/>
        <w:keepLines/>
        <w:keepNext/>
        <w:pageBreakBefore w:val="0"/>
        <w:spacing w:before="0" w:after="0" w:line="360" w:lineRule="auto"/>
        <w:widowControl w:val="off"/>
        <w:rPr>
          <w:rFonts w:hint="eastAsia" w:ascii="宋体" w:hAnsi="宋体" w:eastAsia="宋体" w:cs="宋体"/>
          <w:b w:val="0"/>
          <w:color w:val="auto"/>
          <w:sz w:val="24"/>
          <w:szCs w:val="28"/>
        </w:rPr>
      </w:pPr>
      <w:r/>
      <w:bookmarkStart w:id="14" w:name="_Toc28359080"/>
      <w:r/>
      <w:bookmarkStart w:id="15" w:name="_Toc35393791"/>
      <w:r/>
      <w:bookmarkStart w:id="16" w:name="_Toc28359003"/>
      <w:r/>
      <w:bookmarkStart w:id="17" w:name="_Toc35393622"/>
      <w:r>
        <w:rPr>
          <w:rFonts w:hint="eastAsia" w:ascii="宋体" w:hAnsi="宋体" w:eastAsia="宋体" w:cs="宋体"/>
          <w:b w:val="0"/>
          <w:color w:val="auto"/>
          <w:sz w:val="24"/>
          <w:szCs w:val="28"/>
        </w:rPr>
        <w:t xml:space="preserve">二、申请人的资格要求：</w:t>
      </w:r>
      <w:bookmarkEnd w:id="14"/>
      <w:r/>
      <w:bookmarkEnd w:id="15"/>
      <w:r/>
      <w:bookmarkEnd w:id="16"/>
      <w:r/>
      <w:bookmarkEnd w:id="17"/>
      <w:r/>
      <w:r/>
    </w:p>
    <w:p>
      <w:pPr>
        <w:ind w:firstLine="480"/>
        <w:spacing w:line="360" w:lineRule="auto"/>
        <w:rPr>
          <w:rFonts w:hint="eastAsia" w:ascii="宋体" w:hAnsi="宋体" w:eastAsia="宋体" w:cs="宋体"/>
          <w:color w:val="auto"/>
          <w:sz w:val="24"/>
          <w:szCs w:val="28"/>
        </w:rPr>
      </w:pPr>
      <w:r/>
      <w:bookmarkStart w:id="18" w:name="_Toc35393623"/>
      <w:r/>
      <w:bookmarkStart w:id="19" w:name="_Toc28359081"/>
      <w:r/>
      <w:bookmarkStart w:id="20" w:name="_Toc28359004"/>
      <w:r/>
      <w:bookmarkStart w:id="21" w:name="_Toc35393792"/>
      <w:r>
        <w:rPr>
          <w:rFonts w:hint="eastAsia" w:ascii="宋体" w:hAnsi="宋体" w:eastAsia="宋体" w:cs="宋体"/>
          <w:color w:val="auto"/>
          <w:sz w:val="24"/>
          <w:szCs w:val="28"/>
        </w:rPr>
        <w:t xml:space="preserve">1.满足《中华人民共和国政府采购法》第二十二条规定：</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1.1具有独立承担民事责任的能力（提供法人或者其他组织的营业执照等证明文件扫描件；</w:t>
      </w:r>
      <w:r>
        <w:rPr>
          <w:rFonts w:hint="eastAsia" w:ascii="宋体" w:hAnsi="宋体" w:cs="宋体"/>
          <w:color w:val="auto"/>
          <w:sz w:val="24"/>
          <w:szCs w:val="28"/>
          <w:highlight w:val="none"/>
          <w:lang w:eastAsia="zh-CN"/>
        </w:rPr>
        <w:t xml:space="preserve">供应商</w:t>
      </w:r>
      <w:r>
        <w:rPr>
          <w:rFonts w:hint="eastAsia" w:ascii="宋体" w:hAnsi="宋体" w:eastAsia="宋体" w:cs="宋体"/>
          <w:color w:val="auto"/>
          <w:sz w:val="24"/>
          <w:szCs w:val="28"/>
          <w:highlight w:val="none"/>
        </w:rPr>
        <w:t xml:space="preserve">为自然人的，提供其身份证扫描件）；</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1.2具有良好的商业信誉和健全的财务会计制度[提供202</w:t>
      </w:r>
      <w:r>
        <w:rPr>
          <w:rFonts w:hint="eastAsia" w:ascii="宋体" w:hAnsi="宋体" w:cs="宋体"/>
          <w:color w:val="auto"/>
          <w:sz w:val="24"/>
          <w:szCs w:val="28"/>
          <w:lang w:val="en-US" w:eastAsia="zh-CN"/>
        </w:rPr>
        <w:t xml:space="preserve">4或2025年度</w:t>
      </w:r>
      <w:r>
        <w:rPr>
          <w:rFonts w:hint="eastAsia" w:ascii="宋体" w:hAnsi="宋体" w:eastAsia="宋体" w:cs="宋体"/>
          <w:color w:val="auto"/>
          <w:sz w:val="24"/>
          <w:szCs w:val="28"/>
        </w:rPr>
        <w:t xml:space="preserve">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1.3具有履行合同所必需的设备和专业技术能力[提供</w:t>
      </w:r>
      <w:r>
        <w:rPr>
          <w:rFonts w:hint="eastAsia" w:ascii="宋体" w:hAnsi="宋体" w:cs="宋体"/>
          <w:color w:val="auto"/>
          <w:sz w:val="24"/>
          <w:szCs w:val="28"/>
          <w:lang w:eastAsia="zh-CN"/>
        </w:rPr>
        <w:t xml:space="preserve">供应商</w:t>
      </w:r>
      <w:r>
        <w:rPr>
          <w:rFonts w:hint="eastAsia" w:ascii="宋体" w:hAnsi="宋体" w:eastAsia="宋体" w:cs="宋体"/>
          <w:color w:val="auto"/>
          <w:sz w:val="24"/>
          <w:szCs w:val="28"/>
        </w:rPr>
        <w:t xml:space="preserve">相关信息一览表或资格承诺函（格式见第六部分）]；</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宋体" w:hAnsi="宋体" w:cs="宋体"/>
          <w:color w:val="auto"/>
          <w:sz w:val="24"/>
          <w:szCs w:val="28"/>
          <w:lang w:eastAsia="zh-CN"/>
        </w:rPr>
      </w:pPr>
      <w:r>
        <w:rPr>
          <w:rFonts w:hint="eastAsia" w:ascii="宋体" w:hAnsi="宋体" w:eastAsia="宋体" w:cs="宋体"/>
          <w:color w:val="auto"/>
          <w:sz w:val="24"/>
          <w:szCs w:val="28"/>
        </w:rPr>
        <w:t xml:space="preserve">1.5参加政府采购活动前三年内，在经营活动中没有重大违法记录[见投标函或提供资格承诺函（格式见第六部分）]</w:t>
      </w:r>
      <w:r>
        <w:rPr>
          <w:rFonts w:hint="eastAsia" w:ascii="宋体" w:hAnsi="宋体" w:cs="宋体"/>
          <w:color w:val="auto"/>
          <w:sz w:val="24"/>
          <w:szCs w:val="28"/>
          <w:lang w:eastAsia="zh-CN"/>
        </w:rPr>
        <w:t xml:space="preserve">；</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1.6法律、行政法规规定的其他条件：</w:t>
      </w:r>
      <w:r>
        <w:rPr>
          <w:rFonts w:hint="eastAsia" w:ascii="宋体" w:hAnsi="宋体" w:eastAsia="宋体" w:cs="宋体"/>
          <w:b w:val="0"/>
          <w:bCs/>
          <w:color w:val="auto"/>
          <w:sz w:val="24"/>
          <w:szCs w:val="28"/>
        </w:rPr>
        <w:t xml:space="preserve">无</w:t>
      </w:r>
      <w:r>
        <w:rPr>
          <w:rFonts w:hint="eastAsia" w:ascii="宋体" w:hAnsi="宋体" w:eastAsia="宋体" w:cs="宋体"/>
          <w:color w:val="auto"/>
          <w:sz w:val="24"/>
          <w:szCs w:val="28"/>
        </w:rPr>
        <w:t xml:space="preserve">。</w:t>
      </w:r>
      <w:r/>
    </w:p>
    <w:p>
      <w:pPr>
        <w:numPr>
          <w:ilvl w:val="0"/>
          <w:numId w:val="0"/>
        </w:num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lang w:val="en-US" w:eastAsia="zh-CN" w:bidi="ar-SA"/>
        </w:rPr>
        <w:t xml:space="preserve">2.</w:t>
      </w:r>
      <w:r>
        <w:rPr>
          <w:rFonts w:hint="eastAsia" w:ascii="宋体" w:hAnsi="宋体" w:eastAsia="宋体" w:cs="宋体"/>
          <w:color w:val="auto"/>
          <w:sz w:val="24"/>
          <w:szCs w:val="28"/>
        </w:rPr>
        <w:t xml:space="preserve">落实政府采购政策需满足的资格要求：</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000000"/>
          <w:sz w:val="24"/>
          <w:szCs w:val="28"/>
          <w:highlight w:val="none"/>
        </w:rPr>
        <w:t xml:space="preserve">2.1本项目支持和适用节能环保产品（财库【2019】9号）、（财库【2019】19号）、（财库【2019】18号）；支持中小微企业（财库【2022】19号）、（苏财购【2022】45号）、（工信部联企业【2011】300）等政策。本项目属于服务类项</w:t>
      </w:r>
      <w:r>
        <w:rPr>
          <w:rFonts w:hint="eastAsia" w:ascii="宋体" w:hAnsi="宋体" w:eastAsia="宋体" w:cs="宋体"/>
          <w:color w:val="auto"/>
          <w:sz w:val="24"/>
          <w:szCs w:val="28"/>
          <w:highlight w:val="none"/>
        </w:rPr>
        <w:t xml:space="preserve">目，采购标的对应的行业为租赁和商务服务业。本</w:t>
      </w:r>
      <w:r>
        <w:rPr>
          <w:rFonts w:hint="eastAsia" w:ascii="宋体" w:hAnsi="宋体" w:eastAsia="宋体" w:cs="宋体"/>
          <w:color w:val="000000"/>
          <w:sz w:val="24"/>
          <w:szCs w:val="28"/>
          <w:highlight w:val="none"/>
        </w:rPr>
        <w:t xml:space="preserve">项目专门面向中小企业采购，中小企业划型标准请对照《关于印发中小企业划型标准规定的通知》（工信部联企业〔2011〕300号）</w:t>
      </w:r>
      <w:r>
        <w:rPr>
          <w:rFonts w:hint="eastAsia" w:ascii="宋体" w:hAnsi="宋体" w:eastAsia="宋体" w:cs="宋体"/>
          <w:color w:val="auto"/>
          <w:sz w:val="24"/>
          <w:szCs w:val="28"/>
          <w:highlight w:val="none"/>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480"/>
        <w:spacing w:line="360" w:lineRule="auto"/>
        <w:rPr>
          <w:rFonts w:hint="eastAsia"/>
        </w:rPr>
      </w:pPr>
      <w:r>
        <w:rPr>
          <w:rFonts w:hint="eastAsia" w:ascii="宋体" w:hAnsi="宋体" w:cs="宋体"/>
          <w:color w:val="000000"/>
          <w:sz w:val="24"/>
          <w:szCs w:val="28"/>
          <w:highlight w:val="none"/>
          <w:lang w:val="en-US" w:eastAsia="zh-CN"/>
        </w:rPr>
        <w:t xml:space="preserve">2.4</w:t>
      </w:r>
      <w:r>
        <w:rPr>
          <w:rFonts w:hint="eastAsia" w:ascii="宋体" w:hAnsi="宋体"/>
          <w:color w:val="auto"/>
          <w:sz w:val="24"/>
          <w:szCs w:val="24"/>
          <w:highlight w:val="none"/>
          <w:lang w:val="en-US" w:eastAsia="zh-CN"/>
        </w:rPr>
        <w:t xml:space="preserve">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8"/>
        </w:rPr>
        <w:t xml:space="preserve">本项目的特定资格</w:t>
      </w:r>
      <w:r>
        <w:rPr>
          <w:rFonts w:hint="eastAsia" w:ascii="宋体" w:hAnsi="宋体" w:eastAsia="宋体" w:cs="宋体"/>
          <w:color w:val="auto"/>
          <w:sz w:val="24"/>
          <w:szCs w:val="28"/>
          <w:highlight w:val="none"/>
        </w:rPr>
        <w:t xml:space="preserve">要求</w:t>
      </w:r>
      <w:r>
        <w:rPr>
          <w:rFonts w:hint="eastAsia" w:ascii="宋体" w:hAnsi="宋体" w:cs="宋体"/>
          <w:color w:val="auto"/>
          <w:sz w:val="24"/>
          <w:szCs w:val="28"/>
          <w:highlight w:val="none"/>
          <w:lang w:eastAsia="zh-CN"/>
        </w:rPr>
        <w:t xml:space="preserve">：</w:t>
      </w:r>
      <w:bookmarkEnd w:id="4"/>
      <w:r/>
      <w:bookmarkEnd w:id="5"/>
      <w:r/>
      <w:bookmarkEnd w:id="6"/>
      <w:r/>
      <w:bookmarkEnd w:id="7"/>
      <w:r/>
      <w:bookmarkEnd w:id="8"/>
      <w:r/>
      <w:bookmarkEnd w:id="18"/>
      <w:r/>
      <w:bookmarkEnd w:id="19"/>
      <w:r/>
      <w:bookmarkEnd w:id="20"/>
      <w:r/>
      <w:bookmarkEnd w:id="21"/>
      <w:r>
        <w:rPr>
          <w:rFonts w:hint="eastAsia" w:ascii="宋体" w:hAnsi="宋体" w:cs="宋体"/>
          <w:color w:val="auto"/>
          <w:sz w:val="24"/>
          <w:szCs w:val="28"/>
          <w:highlight w:val="none"/>
          <w:lang w:val="en-US" w:eastAsia="zh-CN"/>
        </w:rPr>
        <w:t xml:space="preserve">无。</w:t>
      </w:r>
      <w:r/>
    </w:p>
    <w:p>
      <w:pPr>
        <w:pStyle w:val="782"/>
        <w:ind w:left="-142"/>
        <w:jc w:val="both"/>
        <w:keepLines/>
        <w:keepNext/>
        <w:pageBreakBefore w:val="0"/>
        <w:spacing w:before="0" w:after="0" w:line="360" w:lineRule="auto"/>
        <w:widowControl w:val="off"/>
        <w:rPr>
          <w:rFonts w:hint="eastAsia" w:ascii="宋体" w:hAnsi="宋体" w:eastAsia="宋体" w:cs="宋体"/>
          <w:b w:val="0"/>
          <w:color w:val="auto"/>
          <w:sz w:val="24"/>
          <w:szCs w:val="28"/>
          <w:highlight w:val="none"/>
        </w:rPr>
      </w:pPr>
      <w:r/>
      <w:bookmarkStart w:id="22" w:name="_Toc256000003"/>
      <w:r/>
      <w:bookmarkStart w:id="23" w:name="_Toc28167"/>
      <w:r/>
      <w:bookmarkStart w:id="24" w:name="_Toc76632869"/>
      <w:r>
        <w:rPr>
          <w:rFonts w:hint="eastAsia" w:ascii="宋体" w:hAnsi="宋体" w:eastAsia="宋体" w:cs="宋体"/>
          <w:b w:val="0"/>
          <w:color w:val="auto"/>
          <w:sz w:val="24"/>
          <w:szCs w:val="28"/>
          <w:highlight w:val="none"/>
        </w:rPr>
        <w:t xml:space="preserve">三、获取招标文件</w:t>
      </w:r>
      <w:bookmarkEnd w:id="22"/>
      <w:r/>
      <w:bookmarkEnd w:id="23"/>
      <w:r/>
      <w:bookmarkEnd w:id="24"/>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获取时间：公告之时起至</w:t>
      </w:r>
      <w:bookmarkStart w:id="25" w:name="EBc43d44f31e064f298c267d04e569adb8"/>
      <w:r>
        <w:rPr>
          <w:rFonts w:hint="eastAsia" w:ascii="宋体" w:hAnsi="宋体" w:eastAsia="宋体" w:cs="宋体"/>
          <w:color w:val="auto"/>
          <w:sz w:val="24"/>
          <w:szCs w:val="28"/>
          <w:highlight w:val="none"/>
        </w:rPr>
        <w:t xml:space="preserve">202</w:t>
      </w:r>
      <w:r>
        <w:rPr>
          <w:rFonts w:hint="eastAsia" w:ascii="宋体" w:hAnsi="宋体" w:cs="宋体"/>
          <w:color w:val="auto"/>
          <w:sz w:val="24"/>
          <w:szCs w:val="28"/>
          <w:highlight w:val="none"/>
          <w:lang w:val="en-US" w:eastAsia="zh-CN"/>
        </w:rPr>
        <w:t xml:space="preserve">6</w:t>
      </w:r>
      <w:r>
        <w:rPr>
          <w:rFonts w:hint="eastAsia" w:ascii="宋体" w:hAnsi="宋体" w:eastAsia="宋体" w:cs="宋体"/>
          <w:color w:val="auto"/>
          <w:sz w:val="24"/>
          <w:szCs w:val="28"/>
          <w:highlight w:val="none"/>
        </w:rPr>
        <w:t xml:space="preserve">-</w:t>
      </w:r>
      <w:r>
        <w:rPr>
          <w:rFonts w:hint="eastAsia" w:ascii="宋体" w:hAnsi="宋体" w:cs="宋体"/>
          <w:color w:val="auto"/>
          <w:sz w:val="24"/>
          <w:szCs w:val="28"/>
          <w:highlight w:val="none"/>
          <w:lang w:val="en-US" w:eastAsia="zh-CN"/>
        </w:rPr>
        <w:t xml:space="preserve">05</w:t>
      </w:r>
      <w:r>
        <w:rPr>
          <w:rFonts w:hint="eastAsia" w:ascii="宋体" w:hAnsi="宋体" w:eastAsia="宋体" w:cs="宋体"/>
          <w:color w:val="auto"/>
          <w:sz w:val="24"/>
          <w:szCs w:val="28"/>
          <w:highlight w:val="none"/>
        </w:rPr>
        <w:t xml:space="preserve">-</w:t>
      </w:r>
      <w:bookmarkEnd w:id="25"/>
      <w:r>
        <w:rPr>
          <w:rFonts w:hint="eastAsia" w:ascii="宋体" w:hAnsi="宋体" w:cs="宋体"/>
          <w:color w:val="auto"/>
          <w:sz w:val="24"/>
          <w:szCs w:val="28"/>
          <w:highlight w:val="none"/>
          <w:lang w:val="en-US" w:eastAsia="zh-CN"/>
        </w:rPr>
        <w:t xml:space="preserve">18</w:t>
      </w:r>
      <w:r>
        <w:rPr>
          <w:rFonts w:hint="eastAsia" w:ascii="宋体" w:hAnsi="宋体" w:eastAsia="宋体" w:cs="宋体"/>
          <w:color w:val="auto"/>
          <w:sz w:val="24"/>
          <w:szCs w:val="28"/>
          <w:highlight w:val="none"/>
        </w:rPr>
        <w:t xml:space="preserve">，每天上午00:00-12:00,下午12:00-23:59 （北京时间，法定节假日除外）。</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获取方式：“苏采云”系统用户注册--获取“CA数字证书”--CA绑定与登录--网上报名--下载招标文件(后缀名为.kedt”)。</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cs="宋体"/>
          <w:color w:val="auto"/>
          <w:sz w:val="24"/>
          <w:szCs w:val="28"/>
          <w:highlight w:val="none"/>
          <w:lang w:eastAsia="zh-CN"/>
        </w:rPr>
        <w:t xml:space="preserve">招标文件</w:t>
      </w:r>
      <w:r>
        <w:rPr>
          <w:rFonts w:hint="eastAsia" w:ascii="宋体" w:hAnsi="宋体" w:eastAsia="宋体" w:cs="宋体"/>
          <w:color w:val="auto"/>
          <w:sz w:val="24"/>
          <w:szCs w:val="28"/>
          <w:highlight w:val="none"/>
        </w:rPr>
        <w:t xml:space="preserve">售价：</w:t>
      </w:r>
      <w:bookmarkStart w:id="26" w:name="EB289c85d25b7f48579eba778c66f333b3"/>
      <w:r>
        <w:rPr>
          <w:rFonts w:hint="eastAsia" w:ascii="宋体" w:hAnsi="宋体" w:eastAsia="宋体" w:cs="宋体"/>
          <w:color w:val="auto"/>
          <w:sz w:val="24"/>
          <w:szCs w:val="28"/>
          <w:highlight w:val="none"/>
        </w:rPr>
        <w:t xml:space="preserve">免费</w:t>
      </w:r>
      <w:bookmarkEnd w:id="26"/>
      <w:r>
        <w:rPr>
          <w:rFonts w:hint="eastAsia" w:ascii="宋体" w:hAnsi="宋体" w:eastAsia="宋体" w:cs="宋体"/>
          <w:color w:val="auto"/>
          <w:sz w:val="24"/>
          <w:szCs w:val="28"/>
          <w:highlight w:val="none"/>
        </w:rPr>
        <w:t xml:space="preserve"> </w:t>
      </w:r>
      <w:r/>
    </w:p>
    <w:p>
      <w:pPr>
        <w:pStyle w:val="782"/>
        <w:ind w:left="-142"/>
        <w:jc w:val="both"/>
        <w:keepLines/>
        <w:keepNext/>
        <w:pageBreakBefore w:val="0"/>
        <w:spacing w:before="0" w:after="0" w:line="360" w:lineRule="auto"/>
        <w:widowControl w:val="off"/>
        <w:rPr>
          <w:rFonts w:hint="eastAsia" w:ascii="宋体" w:hAnsi="宋体" w:eastAsia="宋体" w:cs="宋体"/>
          <w:b w:val="0"/>
          <w:color w:val="auto"/>
          <w:sz w:val="24"/>
          <w:szCs w:val="28"/>
          <w:highlight w:val="none"/>
        </w:rPr>
      </w:pPr>
      <w:r/>
      <w:bookmarkStart w:id="27" w:name="_Toc26640"/>
      <w:r/>
      <w:bookmarkStart w:id="28" w:name="_Toc76632870"/>
      <w:r/>
      <w:bookmarkStart w:id="29" w:name="_Toc256000004"/>
      <w:r>
        <w:rPr>
          <w:rFonts w:hint="eastAsia" w:ascii="宋体" w:hAnsi="宋体" w:eastAsia="宋体" w:cs="宋体"/>
          <w:b w:val="0"/>
          <w:color w:val="auto"/>
          <w:sz w:val="24"/>
          <w:szCs w:val="28"/>
          <w:highlight w:val="none"/>
        </w:rPr>
        <w:t xml:space="preserve">四、提交</w:t>
      </w:r>
      <w:r>
        <w:rPr>
          <w:rFonts w:hint="eastAsia" w:ascii="宋体" w:hAnsi="宋体" w:eastAsia="宋体" w:cs="宋体"/>
          <w:b w:val="0"/>
          <w:color w:val="auto"/>
          <w:sz w:val="24"/>
          <w:szCs w:val="28"/>
          <w:highlight w:val="none"/>
          <w:lang w:eastAsia="zh-CN"/>
        </w:rPr>
        <w:t xml:space="preserve">响应文件</w:t>
      </w:r>
      <w:r>
        <w:rPr>
          <w:rFonts w:hint="eastAsia" w:ascii="宋体" w:hAnsi="宋体" w:eastAsia="宋体" w:cs="宋体"/>
          <w:b w:val="0"/>
          <w:color w:val="auto"/>
          <w:sz w:val="24"/>
          <w:szCs w:val="28"/>
          <w:highlight w:val="none"/>
        </w:rPr>
        <w:t xml:space="preserve">截止时间、开标时间和地点</w:t>
      </w:r>
      <w:bookmarkEnd w:id="27"/>
      <w:r/>
      <w:bookmarkEnd w:id="28"/>
      <w:r/>
      <w:bookmarkEnd w:id="29"/>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提交截止时间及开标时间：</w:t>
      </w:r>
      <w:bookmarkStart w:id="30" w:name="EB76ff7bd3b9764d5d98ae568815db1ef0"/>
      <w:r>
        <w:rPr>
          <w:rFonts w:hint="eastAsia" w:ascii="宋体" w:hAnsi="宋体" w:eastAsia="宋体" w:cs="宋体"/>
          <w:color w:val="auto"/>
          <w:sz w:val="24"/>
          <w:szCs w:val="28"/>
          <w:highlight w:val="none"/>
        </w:rPr>
        <w:t xml:space="preserve">202</w:t>
      </w:r>
      <w:r>
        <w:rPr>
          <w:rFonts w:hint="eastAsia" w:ascii="宋体" w:hAnsi="宋体" w:cs="宋体"/>
          <w:color w:val="auto"/>
          <w:sz w:val="24"/>
          <w:szCs w:val="28"/>
          <w:highlight w:val="none"/>
          <w:lang w:val="en-US" w:eastAsia="zh-CN"/>
        </w:rPr>
        <w:t xml:space="preserve">6</w:t>
      </w:r>
      <w:r>
        <w:rPr>
          <w:rFonts w:hint="eastAsia" w:ascii="宋体" w:hAnsi="宋体" w:eastAsia="宋体" w:cs="宋体"/>
          <w:color w:val="auto"/>
          <w:sz w:val="24"/>
          <w:szCs w:val="28"/>
          <w:highlight w:val="none"/>
        </w:rPr>
        <w:t xml:space="preserve">-</w:t>
      </w:r>
      <w:r>
        <w:rPr>
          <w:rFonts w:hint="eastAsia" w:ascii="宋体" w:hAnsi="宋体" w:cs="宋体"/>
          <w:color w:val="auto"/>
          <w:sz w:val="24"/>
          <w:szCs w:val="28"/>
          <w:highlight w:val="none"/>
          <w:lang w:val="en-US" w:eastAsia="zh-CN"/>
        </w:rPr>
        <w:t xml:space="preserve">06</w:t>
      </w:r>
      <w:r>
        <w:rPr>
          <w:rFonts w:hint="eastAsia" w:ascii="宋体" w:hAnsi="宋体" w:eastAsia="宋体" w:cs="宋体"/>
          <w:color w:val="auto"/>
          <w:sz w:val="24"/>
          <w:szCs w:val="28"/>
          <w:highlight w:val="none"/>
        </w:rPr>
        <w:t xml:space="preserve">-</w:t>
      </w:r>
      <w:r>
        <w:rPr>
          <w:rFonts w:hint="eastAsia" w:ascii="宋体" w:hAnsi="宋体" w:cs="宋体"/>
          <w:color w:val="auto"/>
          <w:sz w:val="24"/>
          <w:szCs w:val="28"/>
          <w:highlight w:val="none"/>
          <w:lang w:val="en-US" w:eastAsia="zh-CN"/>
        </w:rPr>
        <w:t xml:space="preserve">02</w:t>
      </w:r>
      <w:r>
        <w:rPr>
          <w:rFonts w:hint="eastAsia" w:ascii="宋体" w:hAnsi="宋体" w:eastAsia="宋体" w:cs="宋体"/>
          <w:color w:val="auto"/>
          <w:sz w:val="24"/>
          <w:szCs w:val="28"/>
          <w:highlight w:val="none"/>
        </w:rPr>
        <w:t xml:space="preserve"> </w:t>
      </w:r>
      <w:r>
        <w:rPr>
          <w:rFonts w:hint="eastAsia" w:ascii="宋体" w:hAnsi="宋体" w:cs="宋体"/>
          <w:color w:val="auto"/>
          <w:sz w:val="24"/>
          <w:szCs w:val="28"/>
          <w:highlight w:val="none"/>
          <w:lang w:val="en-US" w:eastAsia="zh-CN"/>
        </w:rPr>
        <w:t xml:space="preserve">09</w:t>
      </w:r>
      <w:r>
        <w:rPr>
          <w:rFonts w:hint="eastAsia" w:ascii="宋体" w:hAnsi="宋体" w:eastAsia="宋体" w:cs="宋体"/>
          <w:color w:val="auto"/>
          <w:sz w:val="24"/>
          <w:szCs w:val="28"/>
          <w:highlight w:val="none"/>
        </w:rPr>
        <w:t xml:space="preserve">:</w:t>
      </w:r>
      <w:bookmarkEnd w:id="30"/>
      <w:r>
        <w:rPr>
          <w:rFonts w:hint="eastAsia" w:ascii="宋体" w:hAnsi="宋体" w:eastAsia="宋体" w:cs="宋体"/>
          <w:color w:val="auto"/>
          <w:sz w:val="24"/>
          <w:szCs w:val="28"/>
          <w:highlight w:val="none"/>
          <w:lang w:val="en-US" w:eastAsia="zh-CN"/>
        </w:rPr>
        <w:t xml:space="preserve">30</w:t>
      </w:r>
      <w:r>
        <w:rPr>
          <w:rFonts w:hint="eastAsia" w:ascii="宋体" w:hAnsi="宋体" w:eastAsia="宋体" w:cs="宋体"/>
          <w:color w:val="auto"/>
          <w:sz w:val="24"/>
          <w:szCs w:val="28"/>
          <w:highlight w:val="none"/>
        </w:rPr>
        <w:t xml:space="preserve">（北京时间）</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开标地点：网上开标大厅</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注意事项：</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（1）将后缀名为“.kedt”的</w:t>
      </w:r>
      <w:r>
        <w:rPr>
          <w:rFonts w:hint="eastAsia" w:ascii="宋体" w:hAnsi="宋体" w:cs="宋体"/>
          <w:color w:val="auto"/>
          <w:sz w:val="24"/>
          <w:szCs w:val="28"/>
          <w:highlight w:val="none"/>
          <w:lang w:eastAsia="zh-CN"/>
        </w:rPr>
        <w:t xml:space="preserve">响应文件</w:t>
      </w:r>
      <w:r>
        <w:rPr>
          <w:rFonts w:hint="eastAsia" w:ascii="宋体" w:hAnsi="宋体" w:eastAsia="宋体" w:cs="宋体"/>
          <w:color w:val="auto"/>
          <w:sz w:val="24"/>
          <w:szCs w:val="28"/>
          <w:highlight w:val="none"/>
        </w:rPr>
        <w:t xml:space="preserve">导入政府采购客户端工具--制作</w:t>
      </w:r>
      <w:r>
        <w:rPr>
          <w:rFonts w:hint="eastAsia" w:ascii="宋体" w:hAnsi="宋体" w:cs="宋体"/>
          <w:color w:val="auto"/>
          <w:sz w:val="24"/>
          <w:szCs w:val="28"/>
          <w:highlight w:val="none"/>
          <w:lang w:eastAsia="zh-CN"/>
        </w:rPr>
        <w:t xml:space="preserve">响应文件</w:t>
      </w:r>
      <w:r>
        <w:rPr>
          <w:rFonts w:hint="eastAsia" w:ascii="宋体" w:hAnsi="宋体" w:eastAsia="宋体" w:cs="宋体"/>
          <w:color w:val="auto"/>
          <w:sz w:val="24"/>
          <w:szCs w:val="28"/>
          <w:highlight w:val="none"/>
        </w:rPr>
        <w:t xml:space="preserve">--导出加密的</w:t>
      </w:r>
      <w:r>
        <w:rPr>
          <w:rFonts w:hint="eastAsia" w:ascii="宋体" w:hAnsi="宋体" w:cs="宋体"/>
          <w:color w:val="auto"/>
          <w:sz w:val="24"/>
          <w:szCs w:val="28"/>
          <w:highlight w:val="none"/>
          <w:lang w:eastAsia="zh-CN"/>
        </w:rPr>
        <w:t xml:space="preserve">响应文件</w:t>
      </w:r>
      <w:r>
        <w:rPr>
          <w:rFonts w:hint="eastAsia" w:ascii="宋体" w:hAnsi="宋体" w:eastAsia="宋体" w:cs="宋体"/>
          <w:color w:val="auto"/>
          <w:sz w:val="24"/>
          <w:szCs w:val="28"/>
          <w:highlight w:val="none"/>
        </w:rPr>
        <w:t xml:space="preserve">(后缀名为zip) --通过“苏采云”系统上传</w:t>
      </w:r>
      <w:r>
        <w:rPr>
          <w:rFonts w:hint="eastAsia" w:ascii="宋体" w:hAnsi="宋体" w:cs="宋体"/>
          <w:color w:val="auto"/>
          <w:sz w:val="24"/>
          <w:szCs w:val="28"/>
          <w:highlight w:val="none"/>
          <w:lang w:eastAsia="zh-CN"/>
        </w:rPr>
        <w:t xml:space="preserve">响应文件</w:t>
      </w:r>
      <w:r>
        <w:rPr>
          <w:rFonts w:hint="eastAsia" w:ascii="宋体" w:hAnsi="宋体" w:eastAsia="宋体" w:cs="宋体"/>
          <w:color w:val="auto"/>
          <w:sz w:val="24"/>
          <w:szCs w:val="28"/>
          <w:highlight w:val="none"/>
        </w:rPr>
        <w:t xml:space="preserve">。具体详见《江苏省政府采购管理交易系统(苏采云)</w:t>
      </w:r>
      <w:r>
        <w:rPr>
          <w:rFonts w:hint="eastAsia" w:ascii="宋体" w:hAnsi="宋体" w:cs="宋体"/>
          <w:color w:val="auto"/>
          <w:sz w:val="24"/>
          <w:szCs w:val="28"/>
          <w:highlight w:val="none"/>
          <w:lang w:eastAsia="zh-CN"/>
        </w:rPr>
        <w:t xml:space="preserve">供应商</w:t>
      </w:r>
      <w:r>
        <w:rPr>
          <w:rFonts w:hint="eastAsia" w:ascii="宋体" w:hAnsi="宋体" w:eastAsia="宋体" w:cs="宋体"/>
          <w:color w:val="auto"/>
          <w:sz w:val="24"/>
          <w:szCs w:val="28"/>
          <w:highlight w:val="none"/>
        </w:rPr>
        <w:t xml:space="preserve">操作手册》。</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（2）本项目采用网上开标方式，请</w:t>
      </w:r>
      <w:r>
        <w:rPr>
          <w:rFonts w:hint="eastAsia" w:ascii="宋体" w:hAnsi="宋体" w:cs="宋体"/>
          <w:color w:val="auto"/>
          <w:sz w:val="24"/>
          <w:szCs w:val="28"/>
          <w:highlight w:val="none"/>
          <w:lang w:eastAsia="zh-CN"/>
        </w:rPr>
        <w:t xml:space="preserve">供应商</w:t>
      </w:r>
      <w:r>
        <w:rPr>
          <w:rFonts w:hint="eastAsia" w:ascii="宋体" w:hAnsi="宋体" w:eastAsia="宋体" w:cs="宋体"/>
          <w:color w:val="auto"/>
          <w:sz w:val="24"/>
          <w:szCs w:val="28"/>
          <w:highlight w:val="none"/>
        </w:rPr>
        <w:t xml:space="preserve">事先做好电脑环境准备，自行选择互联网连接畅通的场地，在规定的开标时间登录网上开标大厅进行</w:t>
      </w:r>
      <w:r>
        <w:rPr>
          <w:rFonts w:hint="eastAsia" w:ascii="宋体" w:hAnsi="宋体" w:cs="宋体"/>
          <w:color w:val="auto"/>
          <w:sz w:val="24"/>
          <w:szCs w:val="28"/>
          <w:highlight w:val="none"/>
          <w:lang w:eastAsia="zh-CN"/>
        </w:rPr>
        <w:t xml:space="preserve">响应文件</w:t>
      </w:r>
      <w:r>
        <w:rPr>
          <w:rFonts w:hint="eastAsia" w:ascii="宋体" w:hAnsi="宋体" w:eastAsia="宋体" w:cs="宋体"/>
          <w:color w:val="auto"/>
          <w:sz w:val="24"/>
          <w:szCs w:val="28"/>
          <w:highlight w:val="none"/>
        </w:rPr>
        <w:t xml:space="preserve">解密。</w:t>
      </w:r>
      <w:r/>
    </w:p>
    <w:p>
      <w:pPr>
        <w:numPr>
          <w:ilvl w:val="0"/>
          <w:numId w:val="0"/>
        </w:numPr>
        <w:ind w:firstLine="480"/>
        <w:spacing w:line="360" w:lineRule="auto"/>
        <w:rPr>
          <w:rFonts w:hint="eastAsia" w:ascii="宋体" w:hAnsi="宋体" w:cs="宋体"/>
          <w:sz w:val="22"/>
          <w:szCs w:val="22"/>
          <w:highlight w:val="none"/>
        </w:rPr>
      </w:pPr>
      <w:r>
        <w:rPr>
          <w:rFonts w:hint="eastAsia" w:ascii="宋体" w:hAnsi="宋体" w:eastAsia="宋体" w:cs="宋体"/>
          <w:color w:val="auto"/>
          <w:sz w:val="24"/>
          <w:szCs w:val="28"/>
          <w:highlight w:val="none"/>
        </w:rPr>
        <w:t xml:space="preserve">（3）“苏采云”系统网址：</w:t>
      </w:r>
      <w:r>
        <w:rPr>
          <w:rFonts w:hint="eastAsia" w:ascii="宋体" w:hAnsi="宋体" w:eastAsia="宋体" w:cs="宋体"/>
          <w:color w:val="auto"/>
          <w:sz w:val="24"/>
          <w:szCs w:val="28"/>
          <w:highlight w:val="none"/>
        </w:rPr>
        <w:fldChar w:fldCharType="begin"/>
      </w:r>
      <w:r>
        <w:rPr>
          <w:rFonts w:hint="eastAsia" w:ascii="宋体" w:hAnsi="宋体" w:eastAsia="宋体" w:cs="宋体"/>
          <w:color w:val="auto"/>
          <w:sz w:val="24"/>
          <w:szCs w:val="28"/>
          <w:highlight w:val="none"/>
        </w:rPr>
        <w:instrText xml:space="preserve"> HYPERLINK "http://jszfcg.jsczt.cn/）\“开标大厅\”" </w:instrText>
      </w:r>
      <w:r>
        <w:rPr>
          <w:rFonts w:hint="eastAsia" w:ascii="宋体" w:hAnsi="宋体" w:eastAsia="宋体" w:cs="宋体"/>
          <w:color w:val="auto"/>
          <w:sz w:val="24"/>
          <w:szCs w:val="28"/>
          <w:highlight w:val="none"/>
        </w:rPr>
        <w:fldChar w:fldCharType="separate"/>
      </w:r>
      <w:r>
        <w:rPr>
          <w:rFonts w:hint="eastAsia" w:ascii="宋体" w:hAnsi="宋体" w:eastAsia="宋体" w:cs="宋体"/>
          <w:color w:val="auto"/>
          <w:sz w:val="24"/>
          <w:szCs w:val="28"/>
          <w:highlight w:val="none"/>
        </w:rPr>
        <w:t xml:space="preserve">http://jszfcg.jsczt.cn/“开标大厅”</w:t>
      </w:r>
      <w:r>
        <w:rPr>
          <w:rFonts w:hint="eastAsia" w:ascii="宋体" w:hAnsi="宋体" w:eastAsia="宋体" w:cs="宋体"/>
          <w:color w:val="auto"/>
          <w:sz w:val="24"/>
          <w:szCs w:val="28"/>
          <w:highlight w:val="none"/>
        </w:rPr>
        <w:fldChar w:fldCharType="end"/>
      </w:r>
      <w:r>
        <w:rPr>
          <w:rFonts w:hint="eastAsia" w:ascii="宋体" w:hAnsi="宋体" w:eastAsia="宋体" w:cs="宋体"/>
          <w:color w:val="auto"/>
          <w:sz w:val="24"/>
          <w:szCs w:val="28"/>
          <w:highlight w:val="none"/>
        </w:rPr>
        <w:t xml:space="preserve">。</w:t>
      </w:r>
      <w:r/>
    </w:p>
    <w:p>
      <w:pPr>
        <w:pStyle w:val="782"/>
        <w:ind w:left="-142"/>
        <w:jc w:val="both"/>
        <w:keepLines/>
        <w:keepNext/>
        <w:pageBreakBefore w:val="0"/>
        <w:spacing w:before="0" w:after="0" w:line="360" w:lineRule="auto"/>
        <w:widowControl w:val="off"/>
        <w:rPr>
          <w:rFonts w:hint="eastAsia" w:ascii="宋体" w:hAnsi="宋体" w:eastAsia="宋体" w:cs="宋体"/>
          <w:b w:val="0"/>
          <w:color w:val="auto"/>
          <w:sz w:val="24"/>
          <w:szCs w:val="28"/>
        </w:rPr>
      </w:pPr>
      <w:r/>
      <w:bookmarkStart w:id="31" w:name="_Toc76632871"/>
      <w:r/>
      <w:bookmarkStart w:id="32" w:name="_Toc256000005"/>
      <w:r/>
      <w:bookmarkStart w:id="33" w:name="_Toc14568"/>
      <w:r>
        <w:rPr>
          <w:rFonts w:hint="eastAsia" w:ascii="宋体" w:hAnsi="宋体" w:eastAsia="宋体" w:cs="宋体"/>
          <w:b w:val="0"/>
          <w:color w:val="auto"/>
          <w:sz w:val="24"/>
          <w:szCs w:val="28"/>
        </w:rPr>
        <w:t xml:space="preserve">五、公告期限</w:t>
      </w:r>
      <w:bookmarkEnd w:id="31"/>
      <w:r/>
      <w:bookmarkEnd w:id="32"/>
      <w:r/>
      <w:bookmarkEnd w:id="33"/>
      <w:r/>
      <w:r/>
    </w:p>
    <w:p>
      <w:pPr>
        <w:ind w:firstLine="440"/>
        <w:spacing w:line="360" w:lineRule="auto"/>
        <w:rPr>
          <w:rFonts w:hint="eastAsia" w:ascii="宋体" w:hAnsi="宋体" w:eastAsia="宋体" w:cs="宋体"/>
          <w:color w:val="auto"/>
          <w:sz w:val="24"/>
          <w:szCs w:val="28"/>
          <w:highlight w:val="none"/>
          <w:lang w:val="en-US" w:eastAsia="zh-CN" w:bidi="ar-SA"/>
        </w:rPr>
      </w:pPr>
      <w:r>
        <w:rPr>
          <w:rFonts w:hint="eastAsia" w:ascii="宋体" w:hAnsi="宋体" w:eastAsia="宋体" w:cs="宋体"/>
          <w:color w:val="auto"/>
          <w:sz w:val="24"/>
          <w:szCs w:val="28"/>
          <w:highlight w:val="none"/>
          <w:lang w:val="en-US" w:eastAsia="zh-CN" w:bidi="ar-SA"/>
        </w:rPr>
        <w:t xml:space="preserve">自本公告发布之日起5个工作日。</w:t>
      </w:r>
      <w:r/>
    </w:p>
    <w:p>
      <w:pPr>
        <w:pStyle w:val="782"/>
        <w:ind w:left="-142"/>
        <w:jc w:val="both"/>
        <w:keepLines/>
        <w:keepNext/>
        <w:pageBreakBefore w:val="0"/>
        <w:spacing w:before="0" w:after="0" w:line="360" w:lineRule="auto"/>
        <w:widowControl w:val="off"/>
        <w:rPr>
          <w:rFonts w:hint="default" w:ascii="宋体" w:hAnsi="宋体" w:eastAsia="宋体" w:cs="宋体"/>
          <w:b w:val="0"/>
          <w:color w:val="auto"/>
          <w:sz w:val="24"/>
          <w:szCs w:val="28"/>
          <w:lang w:val="en-US" w:eastAsia="zh-CN"/>
        </w:rPr>
      </w:pPr>
      <w:r/>
      <w:bookmarkStart w:id="34" w:name="_Toc25773"/>
      <w:r/>
      <w:bookmarkStart w:id="35" w:name="_Toc20549"/>
      <w:r/>
      <w:bookmarkStart w:id="36" w:name="_Toc256000008"/>
      <w:r/>
      <w:bookmarkStart w:id="37" w:name="_Toc76632874"/>
      <w:r>
        <w:rPr>
          <w:rFonts w:hint="eastAsia" w:ascii="宋体" w:hAnsi="宋体" w:eastAsia="宋体" w:cs="宋体"/>
          <w:b w:val="0"/>
          <w:color w:val="auto"/>
          <w:sz w:val="24"/>
          <w:szCs w:val="28"/>
          <w:lang w:val="en-US" w:eastAsia="zh-CN"/>
        </w:rPr>
        <w:t xml:space="preserve">六</w:t>
      </w:r>
      <w:r>
        <w:rPr>
          <w:rFonts w:hint="eastAsia" w:ascii="宋体" w:hAnsi="宋体" w:eastAsia="宋体" w:cs="宋体"/>
          <w:b w:val="0"/>
          <w:color w:val="auto"/>
          <w:sz w:val="24"/>
          <w:szCs w:val="28"/>
        </w:rPr>
        <w:t xml:space="preserve">、</w:t>
      </w:r>
      <w:bookmarkEnd w:id="34"/>
      <w:r/>
      <w:bookmarkEnd w:id="35"/>
      <w:r/>
      <w:bookmarkEnd w:id="36"/>
      <w:r/>
      <w:bookmarkEnd w:id="37"/>
      <w:r>
        <w:rPr>
          <w:rFonts w:hint="eastAsia" w:ascii="宋体" w:hAnsi="宋体" w:eastAsia="宋体" w:cs="宋体"/>
          <w:b w:val="0"/>
          <w:color w:val="auto"/>
          <w:sz w:val="24"/>
          <w:szCs w:val="28"/>
          <w:lang w:val="en-US" w:eastAsia="zh-CN"/>
        </w:rPr>
        <w:t xml:space="preserve">投标注意事项</w:t>
      </w:r>
      <w:r/>
    </w:p>
    <w:p>
      <w:pPr>
        <w:pStyle w:val="1604"/>
        <w:ind w:firstLine="482"/>
        <w:jc w:val="left"/>
        <w:keepLines w:val="0"/>
        <w:keepNext w:val="0"/>
        <w:pageBreakBefore w:val="0"/>
        <w:spacing w:line="360" w:lineRule="auto"/>
        <w:shd w:val="clear" w:color="auto" w:fill="ffffff"/>
        <w:widowControl/>
        <w:rPr>
          <w:rFonts w:ascii="宋体" w:hAnsi="宋体" w:cs="宋体"/>
          <w:color w:val="000000"/>
          <w:sz w:val="24"/>
          <w:szCs w:val="28"/>
          <w:highlight w:val="none"/>
        </w:rPr>
      </w:pPr>
      <w:r/>
      <w:bookmarkStart w:id="38" w:name="_Toc256000007"/>
      <w:r/>
      <w:bookmarkStart w:id="39" w:name="_Toc8942"/>
      <w:r/>
      <w:bookmarkStart w:id="40" w:name="_Toc76632873"/>
      <w:r/>
      <w:bookmarkStart w:id="41" w:name="_Toc7404"/>
      <w:r>
        <w:rPr>
          <w:rFonts w:hint="eastAsia" w:ascii="宋体" w:hAnsi="宋体" w:cs="宋体"/>
          <w:color w:val="000000"/>
          <w:sz w:val="24"/>
          <w:szCs w:val="28"/>
          <w:highlight w:val="none"/>
        </w:rPr>
        <w:t xml:space="preserve">1、本项目通过电子交易平台进行采购，请在投标前详细阅读《苏采云系统供应商操作手册》（网址：http://ggzy.zhenjiang.gov.cn/zjzc/xzzn/），供应商在使用系统进行投标的过程中如遇到涉及平台使用的任何问题，应在工作日上午9：00-11:30</w:t>
      </w:r>
      <w:r>
        <w:rPr>
          <w:rFonts w:hint="eastAsia" w:ascii="宋体" w:hAnsi="宋体" w:cs="宋体"/>
          <w:color w:val="000000"/>
          <w:sz w:val="24"/>
          <w:szCs w:val="28"/>
          <w:highlight w:val="none"/>
          <w:lang w:val="en-US" w:eastAsia="zh-CN"/>
        </w:rPr>
        <w:t xml:space="preserve">下午</w:t>
      </w:r>
      <w:r>
        <w:rPr>
          <w:rFonts w:hint="eastAsia" w:ascii="宋体" w:hAnsi="宋体" w:cs="宋体"/>
          <w:color w:val="000000"/>
          <w:sz w:val="24"/>
          <w:szCs w:val="28"/>
          <w:highlight w:val="none"/>
        </w:rPr>
        <w:t xml:space="preserve">13:30-17:30期间致电技术支持热线咨询，联系方式：0519-86722803。</w:t>
      </w:r>
      <w:r/>
    </w:p>
    <w:p>
      <w:pPr>
        <w:pStyle w:val="1604"/>
        <w:ind w:firstLine="480"/>
        <w:jc w:val="left"/>
        <w:spacing w:line="360" w:lineRule="auto"/>
        <w:shd w:val="clear" w:color="auto" w:fill="ffffff"/>
        <w:widowControl/>
        <w:rPr>
          <w:rFonts w:ascii="宋体" w:hAnsi="宋体"/>
          <w:color w:val="000000"/>
          <w:sz w:val="24"/>
          <w:szCs w:val="28"/>
          <w:highlight w:val="none"/>
        </w:rPr>
      </w:pPr>
      <w:r>
        <w:rPr>
          <w:rFonts w:hint="eastAsia" w:ascii="宋体" w:hAnsi="宋体" w:cs="宋体"/>
          <w:color w:val="000000"/>
          <w:sz w:val="24"/>
          <w:szCs w:val="28"/>
          <w:highlight w:val="none"/>
        </w:rPr>
        <w:t xml:space="preserve">2、供应商投标需提前办理数字认证证书，镇江</w:t>
      </w:r>
      <w:r>
        <w:rPr>
          <w:rFonts w:hint="eastAsia" w:ascii="宋体" w:hAnsi="宋体"/>
          <w:color w:val="000000"/>
          <w:sz w:val="24"/>
          <w:szCs w:val="28"/>
          <w:highlight w:val="none"/>
        </w:rPr>
        <w:t xml:space="preserve">CA数字证书的办理：</w:t>
      </w:r>
      <w:r>
        <w:rPr>
          <w:rFonts w:hint="eastAsia" w:ascii="宋体" w:hAnsi="宋体" w:cs="宋体"/>
          <w:color w:val="000000"/>
          <w:sz w:val="24"/>
          <w:szCs w:val="28"/>
          <w:highlight w:val="none"/>
        </w:rPr>
        <w:t xml:space="preserve">镇江地区意源（方正）CA办理方式：镇江市润州区冠城路8号工人大厦7楼公共资源交易中心大厅CA窗口。</w:t>
      </w:r>
      <w:r>
        <w:rPr>
          <w:rFonts w:hint="eastAsia" w:ascii="宋体" w:hAnsi="宋体"/>
          <w:color w:val="000000"/>
          <w:sz w:val="24"/>
          <w:szCs w:val="28"/>
          <w:highlight w:val="none"/>
        </w:rPr>
        <w:t xml:space="preserve">工作日办公时间：9:00-12:00、13:30-17:30。联系电话：</w:t>
      </w:r>
      <w:r>
        <w:rPr>
          <w:rFonts w:hint="eastAsia" w:ascii="宋体" w:hAnsi="宋体"/>
          <w:color w:val="000000"/>
          <w:sz w:val="24"/>
          <w:szCs w:val="28"/>
          <w:highlight w:val="none"/>
          <w:lang w:val="en-US" w:eastAsia="zh-CN"/>
        </w:rPr>
        <w:t xml:space="preserve">0511-88968012</w:t>
      </w:r>
      <w:r>
        <w:rPr>
          <w:rFonts w:hint="eastAsia" w:ascii="宋体" w:hAnsi="宋体"/>
          <w:color w:val="000000"/>
          <w:sz w:val="24"/>
          <w:szCs w:val="28"/>
          <w:highlight w:val="none"/>
        </w:rPr>
        <w:t xml:space="preserve">。</w:t>
      </w:r>
      <w:r/>
    </w:p>
    <w:p>
      <w:pPr>
        <w:pStyle w:val="1604"/>
        <w:ind w:firstLine="480"/>
        <w:jc w:val="left"/>
        <w:spacing w:line="360" w:lineRule="auto"/>
        <w:shd w:val="clear" w:color="auto" w:fill="ffffff"/>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r/>
    </w:p>
    <w:p>
      <w:pPr>
        <w:pStyle w:val="782"/>
        <w:ind w:left="-142"/>
        <w:jc w:val="both"/>
        <w:keepLines/>
        <w:keepNext/>
        <w:pageBreakBefore w:val="0"/>
        <w:spacing w:before="0" w:after="0" w:line="360" w:lineRule="auto"/>
        <w:widowControl w:val="off"/>
        <w:rPr>
          <w:rFonts w:hint="eastAsia" w:ascii="宋体" w:hAnsi="宋体" w:eastAsia="宋体" w:cs="宋体"/>
          <w:b w:val="0"/>
          <w:color w:val="auto"/>
          <w:sz w:val="24"/>
          <w:szCs w:val="28"/>
          <w:lang w:val="en-US" w:eastAsia="zh-CN"/>
        </w:rPr>
      </w:pPr>
      <w:r>
        <w:rPr>
          <w:rFonts w:hint="eastAsia" w:ascii="宋体" w:hAnsi="宋体" w:eastAsia="宋体" w:cs="宋体"/>
          <w:b w:val="0"/>
          <w:color w:val="auto"/>
          <w:sz w:val="24"/>
          <w:szCs w:val="28"/>
          <w:lang w:val="en-US" w:eastAsia="zh-CN"/>
        </w:rPr>
        <w:t xml:space="preserve">七、其它补充事宜</w:t>
      </w:r>
      <w:r/>
    </w:p>
    <w:p>
      <w:pPr>
        <w:pStyle w:val="2324"/>
        <w:ind w:firstLine="440"/>
        <w:spacing w:line="360" w:lineRule="auto"/>
        <w:rPr>
          <w:rFonts w:hint="eastAsia" w:ascii="宋体" w:hAnsi="宋体" w:eastAsia="宋体" w:cs="宋体"/>
          <w:color w:val="auto"/>
          <w:sz w:val="24"/>
          <w:szCs w:val="28"/>
          <w:highlight w:val="none"/>
          <w:lang w:val="en-US" w:eastAsia="zh-CN" w:bidi="ar-SA"/>
        </w:rPr>
      </w:pPr>
      <w:r>
        <w:rPr>
          <w:rFonts w:hint="eastAsia" w:ascii="宋体" w:hAnsi="宋体" w:eastAsia="宋体" w:cs="宋体"/>
          <w:color w:val="auto"/>
          <w:sz w:val="24"/>
          <w:szCs w:val="28"/>
          <w:highlight w:val="none"/>
          <w:lang w:val="en-US" w:eastAsia="zh-CN" w:bidi="ar-SA"/>
        </w:rPr>
        <w:t xml:space="preserve">请各</w:t>
      </w:r>
      <w:r>
        <w:rPr>
          <w:rFonts w:hint="eastAsia" w:ascii="宋体" w:hAnsi="宋体" w:cs="宋体"/>
          <w:color w:val="auto"/>
          <w:sz w:val="24"/>
          <w:szCs w:val="28"/>
          <w:highlight w:val="none"/>
          <w:lang w:val="en-US" w:eastAsia="zh-CN" w:bidi="ar-SA"/>
        </w:rPr>
        <w:t xml:space="preserve">供应商</w:t>
      </w:r>
      <w:r>
        <w:rPr>
          <w:rFonts w:hint="eastAsia" w:ascii="宋体" w:hAnsi="宋体" w:eastAsia="宋体" w:cs="宋体"/>
          <w:color w:val="auto"/>
          <w:sz w:val="24"/>
          <w:szCs w:val="28"/>
          <w:highlight w:val="none"/>
          <w:lang w:val="en-US" w:eastAsia="zh-CN" w:bidi="ar-SA"/>
        </w:rPr>
        <w:t xml:space="preserve">及时关注和查看“江苏政府采购网”是否有更正公告。因</w:t>
      </w:r>
      <w:r>
        <w:rPr>
          <w:rFonts w:hint="eastAsia" w:ascii="宋体" w:hAnsi="宋体" w:cs="宋体"/>
          <w:color w:val="auto"/>
          <w:sz w:val="24"/>
          <w:szCs w:val="28"/>
          <w:highlight w:val="none"/>
          <w:lang w:val="en-US" w:eastAsia="zh-CN" w:bidi="ar-SA"/>
        </w:rPr>
        <w:t xml:space="preserve">供应商</w:t>
      </w:r>
      <w:r>
        <w:rPr>
          <w:rFonts w:hint="eastAsia" w:ascii="宋体" w:hAnsi="宋体" w:eastAsia="宋体" w:cs="宋体"/>
          <w:color w:val="auto"/>
          <w:sz w:val="24"/>
          <w:szCs w:val="28"/>
          <w:highlight w:val="none"/>
          <w:lang w:val="en-US" w:eastAsia="zh-CN" w:bidi="ar-SA"/>
        </w:rPr>
        <w:t xml:space="preserve">自身原因未能及时获取的，一切后果由</w:t>
      </w:r>
      <w:r>
        <w:rPr>
          <w:rFonts w:hint="eastAsia" w:ascii="宋体" w:hAnsi="宋体" w:cs="宋体"/>
          <w:color w:val="auto"/>
          <w:sz w:val="24"/>
          <w:szCs w:val="28"/>
          <w:highlight w:val="none"/>
          <w:lang w:val="en-US" w:eastAsia="zh-CN" w:bidi="ar-SA"/>
        </w:rPr>
        <w:t xml:space="preserve">供应商</w:t>
      </w:r>
      <w:r>
        <w:rPr>
          <w:rFonts w:hint="eastAsia" w:ascii="宋体" w:hAnsi="宋体" w:eastAsia="宋体" w:cs="宋体"/>
          <w:color w:val="auto"/>
          <w:sz w:val="24"/>
          <w:szCs w:val="28"/>
          <w:highlight w:val="none"/>
          <w:lang w:val="en-US" w:eastAsia="zh-CN" w:bidi="ar-SA"/>
        </w:rPr>
        <w:t xml:space="preserve">自行承担。</w:t>
      </w:r>
      <w:r/>
    </w:p>
    <w:p>
      <w:pPr>
        <w:pStyle w:val="782"/>
        <w:ind w:left="-142"/>
        <w:jc w:val="both"/>
        <w:keepLines/>
        <w:keepNext/>
        <w:pageBreakBefore w:val="0"/>
        <w:spacing w:before="0" w:after="0" w:line="360" w:lineRule="auto"/>
        <w:widowControl w:val="off"/>
        <w:rPr>
          <w:rFonts w:hint="eastAsia" w:ascii="宋体" w:hAnsi="宋体" w:eastAsia="宋体" w:cs="宋体"/>
          <w:b w:val="0"/>
          <w:color w:val="auto"/>
          <w:sz w:val="24"/>
          <w:szCs w:val="28"/>
          <w:lang w:eastAsia="zh-CN"/>
        </w:rPr>
      </w:pPr>
      <w:r>
        <w:rPr>
          <w:rFonts w:hint="eastAsia" w:ascii="宋体" w:hAnsi="宋体" w:eastAsia="宋体" w:cs="宋体"/>
          <w:b w:val="0"/>
          <w:color w:val="auto"/>
          <w:sz w:val="24"/>
          <w:szCs w:val="28"/>
          <w:lang w:val="en-US" w:eastAsia="zh-CN"/>
        </w:rPr>
        <w:t xml:space="preserve">八</w:t>
      </w:r>
      <w:r>
        <w:rPr>
          <w:rFonts w:hint="eastAsia" w:ascii="宋体" w:hAnsi="宋体" w:eastAsia="宋体" w:cs="宋体"/>
          <w:b w:val="0"/>
          <w:color w:val="auto"/>
          <w:sz w:val="24"/>
          <w:szCs w:val="28"/>
        </w:rPr>
        <w:t xml:space="preserve">、对本次招标提出询问，请按以下方式联系</w:t>
      </w:r>
      <w:bookmarkEnd w:id="38"/>
      <w:r/>
      <w:bookmarkEnd w:id="39"/>
      <w:r/>
      <w:bookmarkEnd w:id="40"/>
      <w:r/>
      <w:bookmarkEnd w:id="41"/>
      <w:r>
        <w:rPr>
          <w:rFonts w:hint="eastAsia" w:ascii="宋体" w:hAnsi="宋体" w:eastAsia="宋体" w:cs="宋体"/>
          <w:b w:val="0"/>
          <w:color w:val="auto"/>
          <w:sz w:val="24"/>
          <w:szCs w:val="28"/>
          <w:lang w:eastAsia="zh-CN"/>
        </w:rPr>
        <w:t xml:space="preserve">。</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rPr>
          <w:rFonts w:hint="eastAsia" w:ascii="宋体" w:hAnsi="宋体" w:cs="宋体"/>
          <w:color w:val="auto"/>
          <w:sz w:val="24"/>
          <w:szCs w:val="28"/>
          <w:highlight w:val="none"/>
          <w:lang w:eastAsia="zh-CN"/>
        </w:rPr>
        <w:t xml:space="preserve">采购人</w:t>
      </w:r>
      <w:r>
        <w:rPr>
          <w:rFonts w:hint="eastAsia" w:ascii="宋体" w:hAnsi="宋体" w:eastAsia="宋体" w:cs="宋体"/>
          <w:color w:val="auto"/>
          <w:sz w:val="24"/>
          <w:szCs w:val="28"/>
          <w:highlight w:val="none"/>
        </w:rPr>
        <w:t xml:space="preserve">信息</w:t>
      </w:r>
      <w:r/>
    </w:p>
    <w:p>
      <w:pPr>
        <w:numPr>
          <w:ilvl w:val="0"/>
          <w:numId w:val="0"/>
        </w:numPr>
        <w:ind w:firstLine="480"/>
        <w:spacing w:line="360" w:lineRule="auto"/>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名称：镇江市</w:t>
      </w:r>
      <w:r>
        <w:rPr>
          <w:rFonts w:hint="eastAsia" w:ascii="宋体" w:hAnsi="宋体" w:cs="宋体"/>
          <w:color w:val="auto"/>
          <w:sz w:val="24"/>
          <w:szCs w:val="28"/>
          <w:highlight w:val="none"/>
          <w:lang w:val="en-US" w:eastAsia="zh-CN"/>
        </w:rPr>
        <w:t xml:space="preserve">京口区人民法院</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地址：镇江市京口区焦山路200号</w:t>
      </w:r>
      <w:r/>
    </w:p>
    <w:p>
      <w:pPr>
        <w:numPr>
          <w:ilvl w:val="0"/>
          <w:numId w:val="0"/>
        </w:numPr>
        <w:ind w:firstLine="480"/>
        <w:spacing w:line="360" w:lineRule="auto"/>
        <w:rPr>
          <w:rFonts w:hint="default" w:ascii="宋体" w:hAnsi="宋体" w:eastAsia="宋体" w:cs="宋体"/>
          <w:color w:val="auto"/>
          <w:sz w:val="24"/>
          <w:szCs w:val="28"/>
          <w:highlight w:val="yellow"/>
          <w:lang w:val="en-US" w:eastAsia="zh-CN"/>
        </w:rPr>
      </w:pPr>
      <w:r>
        <w:rPr>
          <w:rFonts w:hint="eastAsia" w:ascii="宋体" w:hAnsi="宋体" w:eastAsia="宋体" w:cs="宋体"/>
          <w:color w:val="auto"/>
          <w:sz w:val="24"/>
          <w:szCs w:val="28"/>
          <w:highlight w:val="none"/>
        </w:rPr>
        <w:t xml:space="preserve">联系方式：</w:t>
      </w:r>
      <w:r>
        <w:rPr>
          <w:rFonts w:hint="eastAsia" w:ascii="宋体" w:hAnsi="宋体" w:eastAsia="宋体" w:cs="宋体"/>
          <w:color w:val="auto"/>
          <w:sz w:val="24"/>
          <w:szCs w:val="28"/>
          <w:highlight w:val="none"/>
          <w:lang w:val="en-US" w:eastAsia="zh-CN"/>
        </w:rPr>
        <w:t xml:space="preserve">0511-</w:t>
      </w:r>
      <w:r>
        <w:rPr>
          <w:rFonts w:hint="eastAsia" w:ascii="宋体" w:hAnsi="宋体" w:cs="宋体"/>
          <w:color w:val="auto"/>
          <w:sz w:val="24"/>
          <w:szCs w:val="28"/>
          <w:highlight w:val="none"/>
          <w:lang w:val="en-US" w:eastAsia="zh-CN"/>
        </w:rPr>
        <w:t xml:space="preserve">83686921</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w:t>
      </w:r>
      <w:r>
        <w:rPr>
          <w:rFonts w:hint="eastAsia" w:ascii="宋体" w:hAnsi="宋体" w:cs="宋体"/>
          <w:color w:val="auto"/>
          <w:sz w:val="24"/>
          <w:szCs w:val="28"/>
          <w:highlight w:val="none"/>
          <w:lang w:eastAsia="zh-CN"/>
        </w:rPr>
        <w:t xml:space="preserve">采购代理机构信息</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名称：</w:t>
      </w:r>
      <w:bookmarkStart w:id="42" w:name="EB542ca7c52e62423392954f99f6b8b7fe"/>
      <w:r>
        <w:rPr>
          <w:rFonts w:hint="eastAsia" w:ascii="宋体" w:hAnsi="宋体" w:eastAsia="宋体" w:cs="宋体"/>
          <w:color w:val="auto"/>
          <w:sz w:val="24"/>
          <w:szCs w:val="28"/>
          <w:highlight w:val="none"/>
        </w:rPr>
        <w:t xml:space="preserve">江苏巍信项目管理有限公司</w:t>
      </w:r>
      <w:bookmarkEnd w:id="42"/>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地址：镇江市南徐大道62号商务A区C座11楼1111-1117室</w:t>
      </w:r>
      <w:r/>
    </w:p>
    <w:p>
      <w:pPr>
        <w:numPr>
          <w:ilvl w:val="0"/>
          <w:numId w:val="0"/>
        </w:numPr>
        <w:ind w:firstLine="480"/>
        <w:spacing w:line="360" w:lineRule="auto"/>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项目联系人：郭</w:t>
      </w:r>
      <w:r>
        <w:rPr>
          <w:rFonts w:hint="eastAsia" w:ascii="宋体" w:hAnsi="宋体" w:cs="宋体"/>
          <w:color w:val="auto"/>
          <w:sz w:val="24"/>
          <w:szCs w:val="28"/>
          <w:highlight w:val="none"/>
          <w:lang w:val="en-US" w:eastAsia="zh-CN"/>
        </w:rPr>
        <w:t xml:space="preserve">云 孙燕 刘歆雨</w:t>
      </w:r>
      <w:r/>
    </w:p>
    <w:p>
      <w:pPr>
        <w:numPr>
          <w:ilvl w:val="0"/>
          <w:numId w:val="0"/>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szCs w:val="28"/>
          <w:highlight w:val="none"/>
        </w:rPr>
        <w:t xml:space="preserve">联系方式：</w:t>
      </w:r>
      <w:bookmarkStart w:id="43" w:name="EBfb2f5369fd4a41f893705a41574b418d"/>
      <w:r>
        <w:rPr>
          <w:rFonts w:hint="eastAsia" w:ascii="宋体" w:hAnsi="宋体" w:eastAsia="宋体" w:cs="宋体"/>
          <w:color w:val="auto"/>
          <w:sz w:val="24"/>
          <w:szCs w:val="28"/>
          <w:highlight w:val="none"/>
        </w:rPr>
        <w:t xml:space="preserve">0511-8</w:t>
      </w:r>
      <w:bookmarkEnd w:id="43"/>
      <w:r>
        <w:rPr>
          <w:rFonts w:hint="eastAsia" w:ascii="宋体" w:hAnsi="宋体" w:eastAsia="宋体" w:cs="宋体"/>
          <w:color w:val="auto"/>
          <w:sz w:val="24"/>
          <w:szCs w:val="28"/>
          <w:highlight w:val="none"/>
        </w:rPr>
        <w:t xml:space="preserve">083600</w:t>
      </w:r>
      <w:r>
        <w:rPr>
          <w:rFonts w:hint="eastAsia" w:ascii="宋体" w:hAnsi="宋体" w:cs="宋体"/>
          <w:color w:val="auto"/>
          <w:sz w:val="24"/>
          <w:szCs w:val="28"/>
          <w:highlight w:val="none"/>
          <w:lang w:val="en-US" w:eastAsia="zh-CN"/>
        </w:rPr>
        <w:t xml:space="preserve">5 0511-80836002</w:t>
      </w:r>
      <w:r/>
    </w:p>
    <w:p>
      <w:pPr>
        <w:rPr>
          <w:rFonts w:hint="eastAsia"/>
        </w:rPr>
      </w:pPr>
      <w:r/>
      <w:bookmarkStart w:id="44" w:name="_Toc100386034"/>
      <w:r/>
      <w:bookmarkStart w:id="45" w:name="_Toc92168000"/>
      <w:r/>
      <w:r/>
    </w:p>
    <w:p>
      <w:pPr>
        <w:rPr>
          <w:rFonts w:hint="eastAsia" w:ascii="宋体" w:hAnsi="宋体" w:eastAsia="宋体" w:cs="宋体"/>
          <w:color w:val="auto"/>
          <w:szCs w:val="32"/>
        </w:rPr>
      </w:pPr>
      <w:r>
        <w:rPr>
          <w:rFonts w:hint="eastAsia" w:ascii="宋体" w:hAnsi="宋体" w:eastAsia="宋体" w:cs="宋体"/>
          <w:color w:val="auto"/>
          <w:szCs w:val="32"/>
        </w:rPr>
      </w:r>
      <w:r/>
    </w:p>
    <w:p>
      <w:pPr>
        <w:rPr>
          <w:rFonts w:hint="eastAsia" w:ascii="宋体" w:hAnsi="宋体" w:eastAsia="宋体" w:cs="宋体"/>
          <w:color w:val="auto"/>
          <w:szCs w:val="32"/>
        </w:rPr>
      </w:pPr>
      <w:r>
        <w:rPr>
          <w:rFonts w:hint="eastAsia" w:ascii="宋体" w:hAnsi="宋体" w:eastAsia="宋体" w:cs="宋体"/>
          <w:color w:val="auto"/>
          <w:szCs w:val="32"/>
        </w:rPr>
        <w:br w:type="page" w:clear="all"/>
      </w:r>
      <w:r/>
    </w:p>
    <w:p>
      <w:pPr>
        <w:pStyle w:val="781"/>
        <w:ind w:left="779" w:right="900" w:firstLine="420"/>
        <w:jc w:val="center"/>
        <w:keepLines w:val="0"/>
        <w:keepNext w:val="0"/>
        <w:spacing w:before="200" w:after="200" w:line="360" w:lineRule="auto"/>
        <w:rPr>
          <w:rFonts w:hint="eastAsia" w:ascii="宋体" w:hAnsi="宋体" w:eastAsia="宋体" w:cs="宋体"/>
          <w:color w:val="auto"/>
          <w:sz w:val="36"/>
          <w:szCs w:val="36"/>
        </w:rPr>
        <w:outlineLvl w:val="0"/>
      </w:pPr>
      <w:r/>
      <w:bookmarkStart w:id="46" w:name="_Toc16577"/>
      <w:r>
        <w:rPr>
          <w:rFonts w:hint="eastAsia" w:ascii="宋体" w:hAnsi="宋体" w:eastAsia="宋体" w:cs="宋体"/>
          <w:color w:val="auto"/>
          <w:sz w:val="36"/>
          <w:szCs w:val="36"/>
        </w:rPr>
        <w:t xml:space="preserve">第二部分</w:t>
      </w:r>
      <w:r>
        <w:rPr>
          <w:rFonts w:hint="eastAsia" w:ascii="宋体" w:hAnsi="宋体" w:eastAsia="宋体" w:cs="宋体"/>
          <w:color w:val="auto"/>
          <w:sz w:val="36"/>
          <w:szCs w:val="36"/>
          <w:lang w:val="en-US" w:eastAsia="zh-CN"/>
        </w:rPr>
        <w:t xml:space="preserve">  </w:t>
      </w:r>
      <w:r>
        <w:rPr>
          <w:rFonts w:hint="eastAsia" w:ascii="宋体" w:hAnsi="宋体" w:eastAsia="宋体" w:cs="宋体"/>
          <w:color w:val="auto"/>
          <w:sz w:val="36"/>
          <w:szCs w:val="36"/>
          <w:lang w:eastAsia="zh-CN"/>
        </w:rPr>
        <w:t xml:space="preserve">供应商</w:t>
      </w:r>
      <w:r>
        <w:rPr>
          <w:rFonts w:hint="eastAsia" w:ascii="宋体" w:hAnsi="宋体" w:eastAsia="宋体" w:cs="宋体"/>
          <w:color w:val="auto"/>
          <w:sz w:val="36"/>
          <w:szCs w:val="36"/>
        </w:rPr>
        <w:t xml:space="preserve">须知</w:t>
      </w:r>
      <w:bookmarkEnd w:id="46"/>
      <w:r/>
      <w:r/>
    </w:p>
    <w:p>
      <w:pPr>
        <w:pStyle w:val="783"/>
        <w:jc w:val="center"/>
        <w:keepLines w:val="0"/>
        <w:keepNext w:val="0"/>
        <w:spacing w:before="0" w:after="0" w:line="360" w:lineRule="auto"/>
        <w:rPr>
          <w:rFonts w:hint="eastAsia" w:ascii="宋体" w:hAnsi="宋体" w:eastAsia="宋体" w:cs="宋体"/>
          <w:color w:val="auto"/>
          <w:szCs w:val="32"/>
        </w:rPr>
      </w:pPr>
      <w:r>
        <w:rPr>
          <w:rFonts w:hint="eastAsia" w:ascii="宋体" w:hAnsi="宋体" w:eastAsia="宋体" w:cs="宋体"/>
          <w:color w:val="auto"/>
          <w:szCs w:val="32"/>
        </w:rPr>
        <w:t xml:space="preserve">前附表</w:t>
      </w:r>
      <w:r/>
    </w:p>
    <w:tbl>
      <w:tblPr>
        <w:tblStyle w:val="85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994"/>
        <w:gridCol w:w="6820"/>
      </w:tblGrid>
      <w:tr>
        <w:trPr/>
        <w:tc>
          <w:tcPr>
            <w:tcW w:w="423"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1035"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事项</w:t>
            </w:r>
            <w:r/>
          </w:p>
        </w:tc>
        <w:tc>
          <w:tcPr>
            <w:tcW w:w="3540"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本项目规定</w:t>
            </w:r>
            <w:r/>
          </w:p>
        </w:tc>
      </w:tr>
      <w:tr>
        <w:trPr/>
        <w:tc>
          <w:tcPr>
            <w:tcW w:w="423"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1035"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报价要求</w:t>
            </w:r>
            <w:r/>
          </w:p>
        </w:tc>
        <w:tc>
          <w:tcPr>
            <w:tcW w:w="3540" w:type="pct"/>
            <w:vAlign w:val="center"/>
            <w:textDirection w:val="lrTb"/>
            <w:noWrap w:val="false"/>
          </w:tcPr>
          <w:p>
            <w:pPr>
              <w:pStyle w:val="793"/>
              <w:ind w:firstLine="0"/>
              <w:rPr>
                <w:rFonts w:hint="eastAsia" w:ascii="宋体" w:hAnsi="宋体" w:eastAsia="宋体" w:cs="宋体"/>
                <w:color w:val="auto"/>
                <w:sz w:val="24"/>
              </w:rPr>
            </w:pP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应按招标文件所提供的各报价表格式报价。</w:t>
            </w:r>
            <w:r/>
          </w:p>
          <w:p>
            <w:pPr>
              <w:pStyle w:val="793"/>
              <w:ind w:firstLine="0"/>
              <w:rPr>
                <w:rFonts w:hint="eastAsia" w:ascii="宋体" w:hAnsi="宋体" w:eastAsia="宋体" w:cs="宋体"/>
                <w:color w:val="auto"/>
                <w:sz w:val="24"/>
              </w:rPr>
            </w:pP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应对本项目报出最具有竞争力的价格，应包括本次招标要求提供的货物（服务）已支付或将支付的所有费用（含税费）。</w:t>
            </w:r>
            <w:r/>
          </w:p>
          <w:p>
            <w:pPr>
              <w:pStyle w:val="793"/>
              <w:ind w:firstLine="0"/>
              <w:rPr>
                <w:rFonts w:hint="eastAsia" w:ascii="宋体" w:hAnsi="宋体" w:eastAsia="宋体" w:cs="宋体"/>
                <w:color w:val="auto"/>
                <w:sz w:val="24"/>
              </w:rPr>
            </w:pPr>
            <w:r>
              <w:rPr>
                <w:rFonts w:hint="eastAsia" w:ascii="宋体" w:hAnsi="宋体" w:eastAsia="宋体" w:cs="宋体"/>
                <w:color w:val="auto"/>
                <w:sz w:val="24"/>
              </w:rPr>
              <w:t xml:space="preserve">最低投标报价不能作为中标的保证。</w:t>
            </w:r>
            <w:r/>
          </w:p>
          <w:p>
            <w:pPr>
              <w:pStyle w:val="793"/>
              <w:ind w:firstLine="0"/>
              <w:rPr>
                <w:rFonts w:hint="eastAsia" w:ascii="宋体" w:hAnsi="宋体" w:eastAsia="宋体" w:cs="宋体"/>
                <w:color w:val="auto"/>
                <w:sz w:val="24"/>
              </w:rPr>
            </w:pPr>
            <w:r>
              <w:rPr>
                <w:rFonts w:hint="eastAsia" w:ascii="宋体" w:hAnsi="宋体" w:eastAsia="宋体" w:cs="宋体"/>
                <w:color w:val="auto"/>
                <w:sz w:val="24"/>
              </w:rPr>
              <w:t xml:space="preserve">中标价即为合同签约价。</w:t>
            </w:r>
            <w:r/>
          </w:p>
          <w:p>
            <w:pPr>
              <w:pStyle w:val="793"/>
              <w:ind w:firstLine="0"/>
              <w:rPr>
                <w:rFonts w:hint="eastAsia" w:ascii="宋体" w:hAnsi="宋体" w:eastAsia="宋体" w:cs="宋体"/>
                <w:color w:val="auto"/>
                <w:sz w:val="24"/>
              </w:rPr>
            </w:pPr>
            <w:r>
              <w:rPr>
                <w:rFonts w:hint="eastAsia" w:ascii="宋体" w:hAnsi="宋体" w:eastAsia="宋体" w:cs="宋体"/>
                <w:color w:val="auto"/>
                <w:sz w:val="24"/>
              </w:rPr>
              <w:t xml:space="preserve">如出现报价前后不一致的，将按招标文件第五部分“评标办法和标准”第5项规定进行修正。</w:t>
            </w:r>
            <w:r/>
          </w:p>
          <w:p>
            <w:pPr>
              <w:spacing w:after="0" w:line="240" w:lineRule="auto"/>
              <w:rPr>
                <w:rFonts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按照财库〔2026〕2号文要求，</w:t>
            </w:r>
            <w:r>
              <w:rPr>
                <w:rFonts w:ascii="宋体" w:hAnsi="宋体" w:cs="宋体"/>
                <w:b/>
                <w:bCs/>
                <w:color w:val="000000"/>
                <w:sz w:val="24"/>
                <w:szCs w:val="24"/>
                <w:highlight w:val="none"/>
                <w:u w:val="single"/>
              </w:rPr>
              <w:t xml:space="preserve">评审过程中出现下列情形之一的，</w:t>
            </w:r>
            <w:r>
              <w:rPr>
                <w:rFonts w:hint="eastAsia" w:ascii="宋体" w:hAnsi="宋体" w:cs="宋体"/>
                <w:b/>
                <w:bCs/>
                <w:color w:val="000000"/>
                <w:sz w:val="24"/>
                <w:szCs w:val="24"/>
                <w:highlight w:val="none"/>
                <w:u w:val="single"/>
                <w:lang w:eastAsia="zh-CN"/>
              </w:rPr>
              <w:t xml:space="preserve">评标委员会</w:t>
            </w:r>
            <w:r>
              <w:rPr>
                <w:rFonts w:ascii="宋体" w:hAnsi="宋体" w:cs="宋体"/>
                <w:b/>
                <w:bCs/>
                <w:color w:val="000000"/>
                <w:sz w:val="24"/>
                <w:szCs w:val="24"/>
                <w:highlight w:val="none"/>
                <w:u w:val="single"/>
              </w:rPr>
              <w:t xml:space="preserve">应当启动异常低价投标（响应）审查程序： </w:t>
            </w:r>
            <w:r/>
          </w:p>
          <w:p>
            <w:pPr>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1.投标（响应）报价低于全部通过符合性审查供应商投标（响应）报价平均值50%的，即投标（响应）报价&lt;全部通过符合性审查供应商投标（响应）报价平均值×50%；</w:t>
            </w:r>
            <w:r/>
          </w:p>
          <w:p>
            <w:pPr>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2.投标（响应）报价低于通过符合性审查的次低报价供应商投标（响应）报价50%的，即投标（响应）报价&lt;通过符合性审查的次低报价供应商投标（响应）报价×50%；</w:t>
            </w:r>
            <w:r/>
          </w:p>
          <w:p>
            <w:pPr>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3.投标（响应）报价低于采购项目最高限价45%的，即投标（响应）报价&lt;采购项目最高限价×45%；</w:t>
            </w:r>
            <w:r/>
          </w:p>
          <w:p>
            <w:pPr>
              <w:rPr>
                <w:rFonts w:hint="eastAsia"/>
              </w:rPr>
            </w:pPr>
            <w:r>
              <w:rPr>
                <w:rFonts w:hint="eastAsia" w:ascii="宋体" w:hAnsi="宋体" w:cs="宋体"/>
                <w:b/>
                <w:bCs/>
                <w:color w:val="000000"/>
                <w:sz w:val="24"/>
                <w:szCs w:val="24"/>
                <w:highlight w:val="none"/>
                <w:u w:val="single"/>
              </w:rPr>
              <w:t xml:space="preserve">4.评审委员会基于专业判断，认为供应商报价过低，有可能影响产品质量或者不能诚信履约的其他情形。</w:t>
            </w:r>
            <w:r/>
          </w:p>
        </w:tc>
      </w:tr>
      <w:tr>
        <w:trPr>
          <w:trHeight w:val="1366"/>
        </w:trPr>
        <w:tc>
          <w:tcPr>
            <w:tcW w:w="423"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1035"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转包及分包</w:t>
            </w:r>
            <w:r/>
          </w:p>
        </w:tc>
        <w:tc>
          <w:tcPr>
            <w:tcW w:w="3540" w:type="pct"/>
            <w:vAlign w:val="center"/>
            <w:textDirection w:val="lrTb"/>
            <w:noWrap w:val="false"/>
          </w:tcPr>
          <w:p>
            <w:pPr>
              <w:pStyle w:val="793"/>
              <w:ind w:firstLine="0"/>
              <w:rPr>
                <w:rFonts w:hint="eastAsia" w:ascii="宋体" w:hAnsi="宋体" w:eastAsia="宋体" w:cs="宋体"/>
                <w:color w:val="auto"/>
                <w:sz w:val="24"/>
              </w:rPr>
            </w:pPr>
            <w:r>
              <w:rPr>
                <w:rFonts w:hint="eastAsia" w:ascii="宋体" w:hAnsi="宋体" w:eastAsia="宋体" w:cs="宋体"/>
                <w:color w:val="auto"/>
                <w:sz w:val="24"/>
              </w:rPr>
              <w:t xml:space="preserve">项目依法不得转包</w:t>
            </w:r>
            <w:r/>
          </w:p>
          <w:p>
            <w:pPr>
              <w:pStyle w:val="793"/>
              <w:ind w:firstLine="0"/>
              <w:rPr>
                <w:rFonts w:hint="eastAsia" w:ascii="宋体" w:hAnsi="宋体" w:eastAsia="宋体" w:cs="宋体"/>
                <w:color w:val="auto"/>
                <w:sz w:val="24"/>
              </w:rPr>
            </w:pPr>
            <w:r>
              <w:rPr>
                <w:rFonts w:ascii="Wingdings 2" w:hAnsi="Wingdings 2" w:eastAsia="Wingdings 2" w:cs="Wingdings 2"/>
                <w:color w:val="auto"/>
                <w:sz w:val="24"/>
              </w:rPr>
              <w:t xml:space="preserve">R</w:t>
            </w:r>
            <w:r>
              <w:rPr>
                <w:rFonts w:hint="eastAsia" w:ascii="宋体" w:hAnsi="宋体" w:eastAsia="宋体" w:cs="宋体"/>
                <w:color w:val="auto"/>
                <w:sz w:val="24"/>
              </w:rPr>
              <w:t xml:space="preserve">A本项目不同意分包。</w:t>
            </w:r>
            <w:r/>
          </w:p>
          <w:p>
            <w:pPr>
              <w:pStyle w:val="793"/>
              <w:ind w:firstLine="0"/>
              <w:rPr>
                <w:rFonts w:hint="eastAsia" w:ascii="宋体" w:hAnsi="宋体" w:eastAsia="宋体" w:cs="宋体"/>
                <w:color w:val="auto"/>
                <w:sz w:val="24"/>
              </w:rPr>
            </w:pPr>
            <w:r>
              <w:rPr>
                <w:rFonts w:ascii="Wingdings 2" w:hAnsi="Wingdings 2" w:eastAsia="Wingdings 2" w:cs="Wingdings 2"/>
                <w:color w:val="auto"/>
                <w:sz w:val="24"/>
              </w:rPr>
              <w:t xml:space="preserve">£</w:t>
            </w:r>
            <w:r>
              <w:rPr>
                <w:rFonts w:hint="eastAsia" w:ascii="宋体" w:hAnsi="宋体" w:eastAsia="宋体" w:cs="宋体"/>
                <w:color w:val="auto"/>
                <w:sz w:val="24"/>
              </w:rPr>
              <w:t xml:space="preserve">B同意将非主体、非关键性的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工作分包。</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应当在</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中载明分包承担主体，分包承担主体应当具备相应资质条件且不得再次分包。</w:t>
            </w:r>
            <w:r>
              <w:rPr>
                <w:rFonts w:hint="eastAsia" w:ascii="宋体" w:hAnsi="宋体" w:eastAsia="宋体" w:cs="宋体"/>
                <w:color w:val="auto"/>
                <w:sz w:val="24"/>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423"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1035"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开标前答疑会</w:t>
            </w:r>
            <w:r/>
          </w:p>
        </w:tc>
        <w:tc>
          <w:tcPr>
            <w:tcW w:w="3540" w:type="pct"/>
            <w:vAlign w:val="center"/>
            <w:textDirection w:val="lrTb"/>
            <w:noWrap w:val="false"/>
          </w:tcPr>
          <w:p>
            <w:pPr>
              <w:pStyle w:val="793"/>
              <w:ind w:firstLine="0"/>
              <w:rPr>
                <w:rFonts w:hint="eastAsia" w:ascii="宋体" w:hAnsi="宋体" w:eastAsia="宋体" w:cs="宋体"/>
                <w:color w:val="auto"/>
                <w:sz w:val="24"/>
              </w:rPr>
            </w:pPr>
            <w:r>
              <w:rPr>
                <w:rFonts w:ascii="Wingdings 2" w:hAnsi="Wingdings 2" w:eastAsia="Wingdings 2" w:cs="Wingdings 2"/>
                <w:color w:val="auto"/>
                <w:sz w:val="24"/>
              </w:rPr>
              <w:t xml:space="preserve">R</w:t>
            </w:r>
            <w:r>
              <w:rPr>
                <w:rFonts w:hint="eastAsia" w:ascii="宋体" w:hAnsi="宋体" w:eastAsia="宋体" w:cs="宋体"/>
                <w:color w:val="auto"/>
                <w:sz w:val="24"/>
              </w:rPr>
              <w:t xml:space="preserve">A不组织</w:t>
            </w:r>
            <w:r/>
          </w:p>
          <w:p>
            <w:pPr>
              <w:pStyle w:val="793"/>
              <w:ind w:firstLine="0"/>
              <w:rPr>
                <w:rFonts w:hint="eastAsia" w:ascii="宋体" w:hAnsi="宋体" w:eastAsia="宋体" w:cs="宋体"/>
                <w:color w:val="auto"/>
                <w:sz w:val="24"/>
              </w:rPr>
            </w:pPr>
            <w:r>
              <w:rPr>
                <w:rFonts w:ascii="Wingdings 2" w:hAnsi="Wingdings 2" w:eastAsia="Wingdings 2" w:cs="Wingdings 2"/>
                <w:color w:val="auto"/>
                <w:sz w:val="24"/>
              </w:rPr>
              <w:t xml:space="preserve">£</w:t>
            </w:r>
            <w:r>
              <w:rPr>
                <w:rFonts w:hint="eastAsia" w:ascii="宋体" w:hAnsi="宋体" w:eastAsia="宋体" w:cs="宋体"/>
                <w:color w:val="auto"/>
                <w:sz w:val="24"/>
              </w:rPr>
              <w:t xml:space="preserve">B组织</w:t>
            </w:r>
            <w:r/>
          </w:p>
          <w:p>
            <w:pPr>
              <w:pStyle w:val="793"/>
              <w:ind w:firstLine="0"/>
              <w:rPr>
                <w:rFonts w:hint="eastAsia" w:ascii="宋体" w:hAnsi="宋体" w:eastAsia="宋体" w:cs="宋体"/>
                <w:color w:val="auto"/>
                <w:sz w:val="24"/>
                <w:u w:val="single"/>
              </w:rPr>
            </w:pPr>
            <w:r>
              <w:rPr>
                <w:rFonts w:hint="eastAsia" w:ascii="宋体" w:hAnsi="宋体" w:eastAsia="宋体" w:cs="宋体"/>
                <w:color w:val="auto"/>
                <w:sz w:val="24"/>
              </w:rPr>
              <w:t xml:space="preserve">时间：</w:t>
            </w:r>
            <w:r>
              <w:rPr>
                <w:rFonts w:hint="eastAsia" w:ascii="宋体" w:hAnsi="宋体" w:eastAsia="宋体" w:cs="宋体"/>
                <w:color w:val="auto"/>
                <w:sz w:val="24"/>
                <w:u w:val="single"/>
              </w:rPr>
              <w:t xml:space="preserve">            </w:t>
            </w:r>
            <w:r/>
          </w:p>
          <w:p>
            <w:pPr>
              <w:pStyle w:val="793"/>
              <w:ind w:firstLine="0"/>
              <w:rPr>
                <w:rFonts w:hint="eastAsia" w:ascii="宋体" w:hAnsi="宋体" w:eastAsia="宋体" w:cs="宋体"/>
                <w:color w:val="auto"/>
                <w:sz w:val="24"/>
                <w:u w:val="single"/>
              </w:rPr>
            </w:pPr>
            <w:r>
              <w:rPr>
                <w:rFonts w:hint="eastAsia" w:ascii="宋体" w:hAnsi="宋体" w:eastAsia="宋体" w:cs="宋体"/>
                <w:color w:val="auto"/>
                <w:sz w:val="24"/>
              </w:rPr>
              <w:t xml:space="preserve">地点：</w:t>
            </w:r>
            <w:r>
              <w:rPr>
                <w:rFonts w:hint="eastAsia" w:ascii="宋体" w:hAnsi="宋体" w:eastAsia="宋体" w:cs="宋体"/>
                <w:color w:val="auto"/>
                <w:sz w:val="24"/>
                <w:u w:val="single"/>
              </w:rPr>
              <w:t xml:space="preserve">           </w:t>
            </w:r>
            <w:r/>
          </w:p>
          <w:p>
            <w:pPr>
              <w:pStyle w:val="793"/>
              <w:ind w:firstLine="0"/>
              <w:rPr>
                <w:rFonts w:hint="eastAsia" w:ascii="宋体" w:hAnsi="宋体" w:eastAsia="宋体" w:cs="宋体"/>
                <w:b/>
                <w:color w:val="auto"/>
                <w:sz w:val="24"/>
              </w:rPr>
            </w:pPr>
            <w:r>
              <w:rPr>
                <w:rFonts w:hint="eastAsia" w:ascii="宋体" w:hAnsi="宋体" w:eastAsia="宋体" w:cs="宋体"/>
                <w:color w:val="auto"/>
                <w:sz w:val="24"/>
              </w:rPr>
              <w:t xml:space="preserve">联系人：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联系方式：</w:t>
            </w:r>
            <w:r>
              <w:rPr>
                <w:rFonts w:hint="eastAsia" w:ascii="宋体" w:hAnsi="宋体" w:eastAsia="宋体" w:cs="宋体"/>
                <w:color w:val="auto"/>
                <w:sz w:val="24"/>
                <w:u w:val="single"/>
              </w:rPr>
              <w:t xml:space="preserve">        </w:t>
            </w:r>
            <w:r/>
          </w:p>
        </w:tc>
      </w:tr>
      <w:tr>
        <w:trPr>
          <w:trHeight w:val="1366"/>
        </w:trPr>
        <w:tc>
          <w:tcPr>
            <w:tcW w:w="423"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4</w:t>
            </w:r>
            <w:r/>
          </w:p>
        </w:tc>
        <w:tc>
          <w:tcPr>
            <w:tcW w:w="1035"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现场踏勘</w:t>
            </w:r>
            <w:r/>
          </w:p>
        </w:tc>
        <w:tc>
          <w:tcPr>
            <w:tcW w:w="3540" w:type="pct"/>
            <w:vAlign w:val="center"/>
            <w:textDirection w:val="lrTb"/>
            <w:noWrap w:val="false"/>
          </w:tcPr>
          <w:p>
            <w:pPr>
              <w:pStyle w:val="793"/>
              <w:ind w:firstLine="0"/>
              <w:rPr>
                <w:rFonts w:hint="eastAsia" w:ascii="宋体" w:hAnsi="宋体" w:eastAsia="宋体" w:cs="宋体"/>
                <w:color w:val="auto"/>
                <w:sz w:val="24"/>
              </w:rPr>
            </w:pPr>
            <w:r>
              <w:rPr>
                <w:rFonts w:ascii="Wingdings 2" w:hAnsi="Wingdings 2" w:eastAsia="Wingdings 2" w:cs="Wingdings 2"/>
                <w:color w:val="auto"/>
                <w:sz w:val="24"/>
              </w:rPr>
              <w:t xml:space="preserve">R</w:t>
            </w:r>
            <w:r>
              <w:rPr>
                <w:rFonts w:hint="eastAsia" w:ascii="宋体" w:hAnsi="宋体" w:eastAsia="宋体" w:cs="宋体"/>
                <w:color w:val="auto"/>
                <w:sz w:val="24"/>
              </w:rPr>
              <w:t xml:space="preserve">A不统一组织</w:t>
            </w:r>
            <w:r/>
          </w:p>
          <w:p>
            <w:pPr>
              <w:pStyle w:val="793"/>
              <w:ind w:firstLine="0"/>
              <w:rPr>
                <w:rFonts w:hint="eastAsia" w:ascii="宋体" w:hAnsi="宋体" w:eastAsia="宋体" w:cs="宋体"/>
                <w:color w:val="auto"/>
                <w:sz w:val="24"/>
              </w:rPr>
            </w:pPr>
            <w:r>
              <w:rPr>
                <w:rFonts w:ascii="Wingdings 2" w:hAnsi="Wingdings 2" w:eastAsia="Wingdings 2" w:cs="Wingdings 2"/>
                <w:color w:val="auto"/>
                <w:sz w:val="24"/>
              </w:rPr>
              <w:t xml:space="preserve">£</w:t>
            </w:r>
            <w:r>
              <w:rPr>
                <w:rFonts w:hint="eastAsia" w:ascii="宋体" w:hAnsi="宋体" w:eastAsia="宋体" w:cs="宋体"/>
                <w:color w:val="auto"/>
                <w:sz w:val="24"/>
              </w:rPr>
              <w:t xml:space="preserve">B统一组织</w:t>
            </w:r>
            <w:r/>
          </w:p>
          <w:p>
            <w:pPr>
              <w:pStyle w:val="793"/>
              <w:ind w:firstLine="0"/>
              <w:rPr>
                <w:rFonts w:hint="eastAsia" w:ascii="宋体" w:hAnsi="宋体" w:eastAsia="宋体" w:cs="宋体"/>
                <w:color w:val="auto"/>
                <w:sz w:val="24"/>
                <w:u w:val="single"/>
              </w:rPr>
            </w:pPr>
            <w:r>
              <w:rPr>
                <w:rFonts w:hint="eastAsia" w:ascii="宋体" w:hAnsi="宋体" w:eastAsia="宋体" w:cs="宋体"/>
                <w:color w:val="auto"/>
                <w:sz w:val="24"/>
              </w:rPr>
              <w:t xml:space="preserve">时间：</w:t>
            </w:r>
            <w:r>
              <w:rPr>
                <w:rFonts w:hint="eastAsia" w:ascii="宋体" w:hAnsi="宋体" w:eastAsia="宋体" w:cs="宋体"/>
                <w:color w:val="auto"/>
                <w:sz w:val="24"/>
                <w:u w:val="single"/>
              </w:rPr>
              <w:t xml:space="preserve">            </w:t>
            </w:r>
            <w:r/>
          </w:p>
          <w:p>
            <w:pPr>
              <w:pStyle w:val="793"/>
              <w:ind w:firstLine="0"/>
              <w:rPr>
                <w:rFonts w:hint="eastAsia" w:ascii="宋体" w:hAnsi="宋体" w:eastAsia="宋体" w:cs="宋体"/>
                <w:color w:val="auto"/>
                <w:sz w:val="24"/>
                <w:u w:val="single"/>
              </w:rPr>
            </w:pPr>
            <w:r>
              <w:rPr>
                <w:rFonts w:hint="eastAsia" w:ascii="宋体" w:hAnsi="宋体" w:eastAsia="宋体" w:cs="宋体"/>
                <w:color w:val="auto"/>
                <w:sz w:val="24"/>
              </w:rPr>
              <w:t xml:space="preserve">地点：</w:t>
            </w:r>
            <w:r>
              <w:rPr>
                <w:rFonts w:hint="eastAsia" w:ascii="宋体" w:hAnsi="宋体" w:eastAsia="宋体" w:cs="宋体"/>
                <w:color w:val="auto"/>
                <w:sz w:val="24"/>
                <w:u w:val="single"/>
              </w:rPr>
              <w:t xml:space="preserve">           </w:t>
            </w:r>
            <w:r/>
          </w:p>
          <w:p>
            <w:pPr>
              <w:pStyle w:val="793"/>
              <w:ind w:firstLine="0"/>
              <w:rPr>
                <w:rFonts w:hint="eastAsia" w:ascii="宋体" w:hAnsi="宋体" w:eastAsia="宋体" w:cs="宋体"/>
                <w:color w:val="auto"/>
                <w:sz w:val="24"/>
              </w:rPr>
            </w:pPr>
            <w:r>
              <w:rPr>
                <w:rFonts w:hint="eastAsia" w:ascii="宋体" w:hAnsi="宋体" w:eastAsia="宋体" w:cs="宋体"/>
                <w:color w:val="auto"/>
                <w:sz w:val="24"/>
              </w:rPr>
              <w:t xml:space="preserve">联系人：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联系方式：</w:t>
            </w:r>
            <w:r>
              <w:rPr>
                <w:rFonts w:hint="eastAsia" w:ascii="宋体" w:hAnsi="宋体" w:eastAsia="宋体" w:cs="宋体"/>
                <w:color w:val="auto"/>
                <w:sz w:val="24"/>
                <w:u w:val="single"/>
              </w:rPr>
              <w:t xml:space="preserve">        </w:t>
            </w:r>
            <w:r/>
          </w:p>
        </w:tc>
      </w:tr>
      <w:tr>
        <w:trPr>
          <w:trHeight w:val="888"/>
        </w:trPr>
        <w:tc>
          <w:tcPr>
            <w:tcW w:w="423"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5</w:t>
            </w:r>
            <w:r/>
          </w:p>
        </w:tc>
        <w:tc>
          <w:tcPr>
            <w:tcW w:w="1035"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演示</w:t>
            </w:r>
            <w:r/>
          </w:p>
        </w:tc>
        <w:tc>
          <w:tcPr>
            <w:tcW w:w="3540" w:type="pct"/>
            <w:vAlign w:val="center"/>
            <w:textDirection w:val="lrTb"/>
            <w:noWrap w:val="false"/>
          </w:tcPr>
          <w:p>
            <w:pPr>
              <w:pStyle w:val="793"/>
              <w:ind w:firstLine="0"/>
              <w:rPr>
                <w:rFonts w:hint="eastAsia" w:ascii="宋体" w:hAnsi="宋体" w:eastAsia="宋体" w:cs="宋体"/>
                <w:color w:val="auto"/>
                <w:sz w:val="24"/>
              </w:rPr>
            </w:pPr>
            <w:r>
              <w:rPr>
                <w:rFonts w:ascii="Wingdings 2" w:hAnsi="Wingdings 2" w:eastAsia="Wingdings 2" w:cs="Wingdings 2"/>
                <w:color w:val="auto"/>
                <w:sz w:val="24"/>
              </w:rPr>
              <w:t xml:space="preserve">R</w:t>
            </w:r>
            <w:r>
              <w:rPr>
                <w:rFonts w:hint="eastAsia" w:ascii="宋体" w:hAnsi="宋体" w:eastAsia="宋体" w:cs="宋体"/>
                <w:color w:val="auto"/>
                <w:sz w:val="24"/>
              </w:rPr>
              <w:t xml:space="preserve">A无</w:t>
            </w:r>
            <w:r/>
          </w:p>
        </w:tc>
      </w:tr>
      <w:tr>
        <w:trPr/>
        <w:tc>
          <w:tcPr>
            <w:tcW w:w="423"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6</w:t>
            </w:r>
            <w:r/>
          </w:p>
        </w:tc>
        <w:tc>
          <w:tcPr>
            <w:tcW w:w="1035"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样品</w:t>
            </w:r>
            <w:r/>
          </w:p>
        </w:tc>
        <w:tc>
          <w:tcPr>
            <w:tcW w:w="3540" w:type="pct"/>
            <w:vAlign w:val="center"/>
            <w:textDirection w:val="lrTb"/>
            <w:noWrap w:val="false"/>
          </w:tcPr>
          <w:p>
            <w:pPr>
              <w:pStyle w:val="793"/>
              <w:ind w:firstLine="0"/>
              <w:rPr>
                <w:rFonts w:hint="eastAsia" w:ascii="宋体" w:hAnsi="宋体" w:eastAsia="宋体" w:cs="宋体"/>
                <w:color w:val="auto"/>
                <w:sz w:val="24"/>
              </w:rPr>
            </w:pPr>
            <w:r>
              <w:rPr>
                <w:rFonts w:ascii="Wingdings 2" w:hAnsi="Wingdings 2" w:eastAsia="Wingdings 2" w:cs="Wingdings 2"/>
                <w:color w:val="auto"/>
                <w:sz w:val="24"/>
              </w:rPr>
              <w:t xml:space="preserve">R</w:t>
            </w:r>
            <w:r>
              <w:rPr>
                <w:rFonts w:hint="eastAsia" w:ascii="宋体" w:hAnsi="宋体" w:eastAsia="宋体" w:cs="宋体"/>
                <w:color w:val="auto"/>
                <w:sz w:val="24"/>
              </w:rPr>
              <w:t xml:space="preserve">A不要求提供。</w:t>
            </w:r>
            <w:r/>
          </w:p>
        </w:tc>
      </w:tr>
      <w:tr>
        <w:trPr/>
        <w:tc>
          <w:tcPr>
            <w:tcW w:w="423"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7</w:t>
            </w:r>
            <w:r/>
          </w:p>
        </w:tc>
        <w:tc>
          <w:tcPr>
            <w:tcW w:w="1035"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是否允许采购进口产品</w:t>
            </w:r>
            <w:r/>
          </w:p>
        </w:tc>
        <w:tc>
          <w:tcPr>
            <w:tcW w:w="3540" w:type="pct"/>
            <w:vAlign w:val="center"/>
            <w:textDirection w:val="lrTb"/>
            <w:noWrap w:val="false"/>
          </w:tcPr>
          <w:p>
            <w:pPr>
              <w:pStyle w:val="793"/>
              <w:ind w:firstLine="0"/>
              <w:rPr>
                <w:rFonts w:hint="eastAsia" w:ascii="宋体" w:hAnsi="宋体" w:eastAsia="宋体" w:cs="宋体"/>
                <w:color w:val="auto"/>
                <w:sz w:val="24"/>
              </w:rPr>
            </w:pPr>
            <w:r>
              <w:rPr>
                <w:rFonts w:ascii="Wingdings 2" w:hAnsi="Wingdings 2" w:eastAsia="Wingdings 2" w:cs="Wingdings 2"/>
                <w:color w:val="auto"/>
                <w:sz w:val="24"/>
              </w:rPr>
              <w:t xml:space="preserve">R</w:t>
            </w:r>
            <w:r>
              <w:rPr>
                <w:rFonts w:hint="eastAsia" w:ascii="宋体" w:hAnsi="宋体" w:eastAsia="宋体" w:cs="宋体"/>
                <w:color w:val="auto"/>
                <w:sz w:val="24"/>
              </w:rPr>
              <w:t xml:space="preserve">A本项目不允许采购进口产品。</w:t>
            </w:r>
            <w:r/>
          </w:p>
          <w:p>
            <w:pPr>
              <w:pStyle w:val="793"/>
              <w:ind w:firstLine="0"/>
              <w:rPr>
                <w:rFonts w:hint="eastAsia" w:ascii="宋体" w:hAnsi="宋体" w:eastAsia="宋体" w:cs="宋体"/>
                <w:color w:val="auto"/>
                <w:sz w:val="24"/>
              </w:rPr>
            </w:pPr>
            <w:r>
              <w:rPr>
                <w:rFonts w:ascii="Wingdings 2" w:hAnsi="Wingdings 2" w:eastAsia="Wingdings 2" w:cs="Wingdings 2"/>
                <w:color w:val="auto"/>
                <w:sz w:val="24"/>
              </w:rPr>
              <w:t xml:space="preserve">£</w:t>
            </w:r>
            <w:r>
              <w:rPr>
                <w:rFonts w:hint="eastAsia" w:ascii="宋体" w:hAnsi="宋体" w:eastAsia="宋体" w:cs="宋体"/>
                <w:color w:val="auto"/>
                <w:sz w:val="24"/>
              </w:rPr>
              <w:t xml:space="preserve">B可以采购进口产品，优先采购向我国企业转让技术、与我国企业签订消化吸收再创新方案的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的进口产品；但如果因信息不对称等原因，仍有满足需求的国内产品要求参与采购竞争的，</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及其委托的</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不对其加以限制，将按照公平竞争原则实施采购。</w:t>
            </w:r>
            <w:r/>
          </w:p>
        </w:tc>
      </w:tr>
      <w:tr>
        <w:trPr>
          <w:trHeight w:val="90"/>
        </w:trPr>
        <w:tc>
          <w:tcPr>
            <w:tcW w:w="423"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8</w:t>
            </w:r>
            <w:r/>
          </w:p>
        </w:tc>
        <w:tc>
          <w:tcPr>
            <w:tcW w:w="1035"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项目属性与核心产品</w:t>
            </w:r>
            <w:r/>
          </w:p>
        </w:tc>
        <w:tc>
          <w:tcPr>
            <w:tcW w:w="3540" w:type="pct"/>
            <w:vAlign w:val="center"/>
            <w:textDirection w:val="lrTb"/>
            <w:noWrap w:val="false"/>
          </w:tcPr>
          <w:p>
            <w:pPr>
              <w:pStyle w:val="793"/>
              <w:ind w:firstLine="0"/>
              <w:rPr>
                <w:rFonts w:hint="eastAsia" w:ascii="宋体" w:hAnsi="宋体" w:eastAsia="宋体" w:cs="宋体"/>
                <w:color w:val="auto"/>
                <w:sz w:val="24"/>
              </w:rPr>
            </w:pPr>
            <w:r>
              <w:rPr>
                <w:rFonts w:ascii="Wingdings 2" w:hAnsi="Wingdings 2" w:eastAsia="Wingdings 2" w:cs="Wingdings 2"/>
                <w:color w:val="auto"/>
                <w:sz w:val="24"/>
              </w:rPr>
              <w:t xml:space="preserve">£</w:t>
            </w:r>
            <w:r>
              <w:rPr>
                <w:rFonts w:hint="eastAsia" w:ascii="宋体" w:hAnsi="宋体" w:eastAsia="宋体" w:cs="宋体"/>
                <w:color w:val="auto"/>
                <w:sz w:val="24"/>
              </w:rPr>
              <w:t xml:space="preserve">A货物类。</w:t>
            </w:r>
            <w:r/>
          </w:p>
          <w:p>
            <w:pPr>
              <w:pStyle w:val="793"/>
              <w:ind w:firstLine="0"/>
              <w:rPr>
                <w:rFonts w:hint="eastAsia" w:ascii="宋体" w:hAnsi="宋体" w:eastAsia="宋体" w:cs="宋体"/>
                <w:color w:val="auto"/>
                <w:sz w:val="24"/>
              </w:rPr>
            </w:pPr>
            <w:r>
              <w:rPr>
                <w:rFonts w:ascii="Wingdings 2" w:hAnsi="Wingdings 2" w:eastAsia="Wingdings 2" w:cs="Wingdings 2"/>
                <w:color w:val="auto"/>
                <w:sz w:val="24"/>
              </w:rPr>
              <w:t xml:space="preserve">R</w:t>
            </w:r>
            <w:r>
              <w:rPr>
                <w:rFonts w:hint="eastAsia" w:ascii="宋体" w:hAnsi="宋体" w:eastAsia="宋体" w:cs="宋体"/>
                <w:color w:val="auto"/>
                <w:sz w:val="24"/>
              </w:rPr>
              <w:t xml:space="preserve">B服务类。</w:t>
            </w:r>
            <w:r/>
          </w:p>
          <w:p>
            <w:pPr>
              <w:pStyle w:val="793"/>
              <w:ind w:firstLine="0"/>
              <w:rPr>
                <w:rFonts w:hint="eastAsia" w:ascii="宋体" w:hAnsi="宋体" w:eastAsia="宋体" w:cs="宋体"/>
                <w:color w:val="auto"/>
                <w:sz w:val="24"/>
              </w:rPr>
            </w:pPr>
            <w:r>
              <w:rPr>
                <w:rFonts w:hint="eastAsia" w:ascii="宋体" w:hAnsi="宋体" w:eastAsia="宋体" w:cs="宋体"/>
                <w:color w:val="auto"/>
                <w:sz w:val="24"/>
              </w:rPr>
              <w:t xml:space="preserve">本项目核心产品为：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tc>
      </w:tr>
      <w:tr>
        <w:trPr/>
        <w:tc>
          <w:tcPr>
            <w:tcW w:w="423"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9</w:t>
            </w:r>
            <w:r/>
          </w:p>
        </w:tc>
        <w:tc>
          <w:tcPr>
            <w:tcW w:w="1035"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采购标的对应的中小企业划分标准所属行业</w:t>
            </w:r>
            <w:r/>
          </w:p>
        </w:tc>
        <w:tc>
          <w:tcPr>
            <w:tcW w:w="3540" w:type="pct"/>
            <w:vAlign w:val="center"/>
            <w:textDirection w:val="lrTb"/>
            <w:noWrap w:val="false"/>
          </w:tcPr>
          <w:p>
            <w:pPr>
              <w:pStyle w:val="793"/>
              <w:ind w:firstLine="0"/>
              <w:rPr>
                <w:rFonts w:hint="eastAsia" w:ascii="宋体" w:hAnsi="宋体" w:eastAsia="宋体" w:cs="宋体"/>
                <w:color w:val="auto"/>
                <w:sz w:val="24"/>
              </w:rPr>
            </w:pPr>
            <w:r>
              <w:rPr>
                <w:rFonts w:hint="eastAsia" w:ascii="宋体" w:hAnsi="宋体" w:eastAsia="宋体" w:cs="宋体"/>
                <w:color w:val="auto"/>
                <w:sz w:val="24"/>
              </w:rPr>
              <w:t xml:space="preserve">（1）标的：</w:t>
            </w:r>
            <w:r>
              <w:rPr>
                <w:rFonts w:hint="eastAsia" w:ascii="宋体" w:hAnsi="宋体" w:eastAsia="宋体" w:cs="宋体"/>
                <w:color w:val="auto"/>
                <w:sz w:val="24"/>
                <w:szCs w:val="28"/>
                <w:u w:val="single"/>
              </w:rPr>
              <w:t xml:space="preserve">镇江市京口区人民法院司法辅助事务外包服务</w:t>
            </w:r>
            <w:r>
              <w:rPr>
                <w:rFonts w:hint="eastAsia" w:ascii="宋体" w:hAnsi="宋体" w:eastAsia="宋体" w:cs="宋体"/>
                <w:color w:val="auto"/>
                <w:sz w:val="24"/>
                <w:highlight w:val="none"/>
              </w:rPr>
              <w:t xml:space="preserve">，属于</w:t>
            </w:r>
            <w:r>
              <w:rPr>
                <w:rFonts w:hint="eastAsia" w:ascii="宋体" w:hAnsi="宋体" w:cs="宋体"/>
                <w:color w:val="auto"/>
                <w:sz w:val="24"/>
                <w:highlight w:val="none"/>
                <w:u w:val="single"/>
                <w:lang w:val="en-US" w:eastAsia="zh-CN"/>
              </w:rPr>
              <w:t xml:space="preserve">租赁和商务服务业</w:t>
            </w:r>
            <w:r>
              <w:rPr>
                <w:rFonts w:hint="eastAsia" w:ascii="宋体" w:hAnsi="宋体" w:eastAsia="宋体" w:cs="宋体"/>
                <w:color w:val="auto"/>
                <w:sz w:val="24"/>
                <w:highlight w:val="none"/>
              </w:rPr>
              <w:t xml:space="preserve">；</w:t>
            </w:r>
            <w:r/>
          </w:p>
        </w:tc>
      </w:tr>
      <w:tr>
        <w:trPr/>
        <w:tc>
          <w:tcPr>
            <w:tcW w:w="423"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10</w:t>
            </w:r>
            <w:r/>
          </w:p>
        </w:tc>
        <w:tc>
          <w:tcPr>
            <w:tcW w:w="1035"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节能产品、环境标志产品</w:t>
            </w:r>
            <w:r/>
          </w:p>
        </w:tc>
        <w:tc>
          <w:tcPr>
            <w:tcW w:w="3540" w:type="pct"/>
            <w:vAlign w:val="center"/>
            <w:textDirection w:val="lrTb"/>
            <w:noWrap w:val="false"/>
          </w:tcPr>
          <w:p>
            <w:pPr>
              <w:pStyle w:val="793"/>
              <w:ind w:firstLine="0"/>
              <w:rPr>
                <w:rFonts w:hint="eastAsia" w:ascii="宋体" w:hAnsi="宋体" w:eastAsia="宋体" w:cs="宋体"/>
                <w:color w:val="auto"/>
                <w:sz w:val="24"/>
              </w:rPr>
            </w:pP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所投产品属于政府采购节能产品、环境标志产品品目清单范围的，</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及其委托的</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11</w:t>
            </w:r>
            <w:r/>
          </w:p>
        </w:tc>
        <w:tc>
          <w:tcPr>
            <w:tcW w:w="1035"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中小企业信用融资</w:t>
            </w:r>
            <w:r/>
          </w:p>
        </w:tc>
        <w:tc>
          <w:tcPr>
            <w:tcW w:w="3540" w:type="pct"/>
            <w:vAlign w:val="center"/>
            <w:textDirection w:val="lrTb"/>
            <w:noWrap w:val="false"/>
          </w:tcPr>
          <w:p>
            <w:pPr>
              <w:pStyle w:val="793"/>
              <w:ind w:firstLine="0"/>
              <w:rPr>
                <w:rFonts w:hint="eastAsia" w:ascii="宋体" w:hAnsi="宋体" w:eastAsia="宋体" w:cs="宋体"/>
                <w:color w:val="auto"/>
                <w:sz w:val="24"/>
              </w:rPr>
            </w:pPr>
            <w:r>
              <w:rPr>
                <w:rFonts w:hint="eastAsia" w:ascii="宋体" w:hAnsi="宋体" w:eastAsia="宋体" w:cs="宋体"/>
                <w:color w:val="auto"/>
                <w:sz w:val="24"/>
              </w:rPr>
              <w:t xml:space="preserve">为进一步发挥政府采购政策导向作用，有效缓解企业融资难题，推进完善应收账款融资服务平台的融资服务功能，促进中小微企业平稳健康发展，</w:t>
            </w:r>
            <w:bookmarkStart w:id="47" w:name="_Hlk136445673"/>
            <w:r>
              <w:rPr>
                <w:rFonts w:hint="eastAsia" w:ascii="宋体" w:hAnsi="宋体" w:eastAsia="宋体" w:cs="宋体"/>
                <w:color w:val="auto"/>
                <w:sz w:val="24"/>
              </w:rPr>
              <w:t xml:space="preserve">镇江市财政局和中国人民银行镇江市中心支行联合印发《关于转发〈关于深入推进政府采购线上合同信用融资工作的通知〉的通知》</w:t>
            </w:r>
            <w:bookmarkEnd w:id="47"/>
            <w:r>
              <w:rPr>
                <w:rFonts w:hint="eastAsia" w:ascii="宋体" w:hAnsi="宋体" w:eastAsia="宋体" w:cs="宋体"/>
                <w:color w:val="auto"/>
                <w:sz w:val="24"/>
              </w:rPr>
              <w:t xml:space="preserve">，</w:t>
            </w:r>
            <w:bookmarkStart w:id="48" w:name="_Hlk136444446"/>
            <w:r>
              <w:rPr>
                <w:rFonts w:hint="eastAsia" w:ascii="宋体" w:hAnsi="宋体" w:eastAsia="宋体" w:cs="宋体"/>
                <w:color w:val="auto"/>
                <w:sz w:val="24"/>
              </w:rPr>
              <w:t xml:space="preserve">采购项目</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如有融资需求，可在签订政府采购合同时向</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说明融资需求，由</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在录入合同时标注融资需求后，凭政府采购合同在相关金融机构办理无抵押、低利率授信申请。</w:t>
            </w:r>
            <w:bookmarkEnd w:id="48"/>
            <w:r>
              <w:rPr>
                <w:rFonts w:hint="eastAsia" w:ascii="宋体" w:hAnsi="宋体" w:eastAsia="宋体" w:cs="宋体"/>
                <w:color w:val="auto"/>
                <w:sz w:val="24"/>
              </w:rPr>
              <w:t xml:space="preserve">办理流程详见江苏政府采购网“政采贷”栏目，网址：http://www.ccgp-jiangsu.gov.cn/jiangsu/paying.html咨询电话：镇江市财政局政府采购处0511-80909958。</w:t>
            </w:r>
            <w:r/>
          </w:p>
        </w:tc>
      </w:tr>
      <w:tr>
        <w:trPr/>
        <w:tc>
          <w:tcPr>
            <w:tcW w:w="423"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12</w:t>
            </w:r>
            <w:r/>
          </w:p>
        </w:tc>
        <w:tc>
          <w:tcPr>
            <w:tcW w:w="1035"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特别说明</w:t>
            </w:r>
            <w:r/>
          </w:p>
        </w:tc>
        <w:tc>
          <w:tcPr>
            <w:tcW w:w="3540" w:type="pct"/>
            <w:vAlign w:val="center"/>
            <w:textDirection w:val="lrTb"/>
            <w:noWrap w:val="false"/>
          </w:tcPr>
          <w:p>
            <w:pPr>
              <w:pStyle w:val="793"/>
              <w:ind w:firstLine="0"/>
              <w:rPr>
                <w:rFonts w:hint="eastAsia" w:ascii="宋体" w:hAnsi="宋体" w:eastAsia="宋体" w:cs="宋体"/>
                <w:i/>
                <w:iCs/>
                <w:color w:val="auto"/>
                <w:sz w:val="24"/>
              </w:rPr>
            </w:pPr>
            <w:r>
              <w:rPr>
                <w:rFonts w:hint="eastAsia" w:ascii="宋体" w:hAnsi="宋体" w:eastAsia="宋体" w:cs="宋体"/>
                <w:i/>
                <w:iCs/>
                <w:color w:val="auto"/>
                <w:sz w:val="24"/>
              </w:rPr>
              <w:t xml:space="preserve">(比如绿色包装、绿色建材、绿色数据中心要求等)。</w:t>
            </w:r>
            <w:r/>
          </w:p>
        </w:tc>
      </w:tr>
    </w:tbl>
    <w:p>
      <w:pPr>
        <w:rPr>
          <w:rFonts w:hint="eastAsia" w:ascii="宋体" w:hAnsi="宋体" w:eastAsia="宋体" w:cs="宋体"/>
          <w:color w:val="auto"/>
        </w:rPr>
      </w:pPr>
      <w:r>
        <w:rPr>
          <w:rFonts w:hint="eastAsia" w:ascii="宋体" w:hAnsi="宋体" w:eastAsia="宋体" w:cs="宋体"/>
          <w:color w:val="auto"/>
        </w:rPr>
        <w:br w:type="page" w:clear="all"/>
      </w:r>
      <w:r/>
    </w:p>
    <w:p>
      <w:pPr>
        <w:pStyle w:val="783"/>
        <w:jc w:val="center"/>
        <w:keepLines w:val="0"/>
        <w:keepNext w:val="0"/>
        <w:spacing w:before="0" w:after="0" w:line="360" w:lineRule="auto"/>
        <w:rPr>
          <w:rFonts w:hint="eastAsia" w:ascii="宋体" w:hAnsi="宋体" w:eastAsia="宋体" w:cs="宋体"/>
          <w:color w:val="auto"/>
          <w:szCs w:val="32"/>
        </w:rPr>
      </w:pPr>
      <w:r>
        <w:rPr>
          <w:rFonts w:hint="eastAsia" w:ascii="宋体" w:hAnsi="宋体" w:eastAsia="宋体" w:cs="宋体"/>
          <w:color w:val="auto"/>
          <w:szCs w:val="32"/>
        </w:rPr>
        <w:t xml:space="preserve">一、总  则</w:t>
      </w:r>
      <w:bookmarkEnd w:id="44"/>
      <w:r/>
      <w:bookmarkEnd w:id="45"/>
      <w:r/>
      <w:r/>
    </w:p>
    <w:p>
      <w:pPr>
        <w:pStyle w:val="783"/>
        <w:ind w:firstLine="446"/>
        <w:keepLines w:val="0"/>
        <w:keepNext w:val="0"/>
        <w:spacing w:before="0" w:after="0" w:line="360" w:lineRule="auto"/>
        <w:rPr>
          <w:rFonts w:hint="eastAsia" w:ascii="宋体" w:hAnsi="宋体" w:eastAsia="宋体" w:cs="宋体"/>
          <w:color w:val="auto"/>
          <w:sz w:val="30"/>
        </w:rPr>
      </w:pPr>
      <w:r/>
      <w:bookmarkStart w:id="49" w:name="_Toc100386035"/>
      <w:r/>
      <w:bookmarkStart w:id="50" w:name="_Toc92168001"/>
      <w:r>
        <w:rPr>
          <w:rFonts w:hint="eastAsia" w:ascii="宋体" w:hAnsi="宋体" w:eastAsia="宋体" w:cs="宋体"/>
          <w:color w:val="auto"/>
          <w:sz w:val="30"/>
        </w:rPr>
        <w:t xml:space="preserve">1．适用范围</w:t>
      </w:r>
      <w:bookmarkEnd w:id="49"/>
      <w:r/>
      <w:bookmarkEnd w:id="5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 本招标文件仅适用于</w:t>
      </w:r>
      <w:r>
        <w:rPr>
          <w:rFonts w:hint="eastAsia" w:ascii="宋体" w:hAnsi="宋体" w:eastAsia="宋体" w:cs="宋体"/>
          <w:color w:val="auto"/>
          <w:sz w:val="24"/>
          <w:u w:val="single"/>
        </w:rPr>
        <w:t xml:space="preserve">镇江市京口区人民法院司法辅助事务外包服务</w:t>
      </w:r>
      <w:r>
        <w:rPr>
          <w:rFonts w:hint="eastAsia" w:ascii="宋体" w:hAnsi="宋体" w:eastAsia="宋体" w:cs="宋体"/>
          <w:color w:val="auto"/>
          <w:sz w:val="24"/>
        </w:rPr>
        <w:t xml:space="preserve">。</w:t>
      </w:r>
      <w:r/>
    </w:p>
    <w:p>
      <w:pPr>
        <w:pStyle w:val="783"/>
        <w:ind w:firstLine="446"/>
        <w:keepLines w:val="0"/>
        <w:keepNext w:val="0"/>
        <w:spacing w:before="200" w:after="200" w:line="360" w:lineRule="auto"/>
        <w:rPr>
          <w:rFonts w:hint="eastAsia" w:ascii="宋体" w:hAnsi="宋体" w:eastAsia="宋体" w:cs="宋体"/>
          <w:color w:val="auto"/>
          <w:sz w:val="30"/>
        </w:rPr>
      </w:pPr>
      <w:r/>
      <w:bookmarkStart w:id="51" w:name="_Toc100386036"/>
      <w:r/>
      <w:bookmarkStart w:id="52" w:name="_Toc92168002"/>
      <w:r>
        <w:rPr>
          <w:rFonts w:hint="eastAsia" w:ascii="宋体" w:hAnsi="宋体" w:eastAsia="宋体" w:cs="宋体"/>
          <w:color w:val="auto"/>
          <w:sz w:val="30"/>
        </w:rPr>
        <w:t xml:space="preserve">2．定义</w:t>
      </w:r>
      <w:bookmarkEnd w:id="51"/>
      <w:r/>
      <w:bookmarkEnd w:id="52"/>
      <w:r/>
      <w:r/>
    </w:p>
    <w:p>
      <w:pPr>
        <w:ind w:firstLine="480"/>
        <w:spacing w:line="360" w:lineRule="auto"/>
        <w:rPr>
          <w:rFonts w:hint="eastAsia" w:ascii="宋体" w:hAnsi="宋体" w:eastAsia="宋体" w:cs="宋体"/>
          <w:color w:val="auto"/>
          <w:sz w:val="24"/>
        </w:rPr>
      </w:pPr>
      <w:r/>
      <w:bookmarkStart w:id="53" w:name="_Toc98669335"/>
      <w:r/>
      <w:bookmarkStart w:id="54" w:name="_Toc92168004"/>
      <w:r/>
      <w:bookmarkStart w:id="55" w:name="_Toc98669693"/>
      <w:r/>
      <w:bookmarkStart w:id="56" w:name="_Toc100386038"/>
      <w:r/>
      <w:bookmarkStart w:id="57" w:name="_Toc20732971"/>
      <w:r>
        <w:rPr>
          <w:rFonts w:hint="eastAsia" w:ascii="宋体" w:hAnsi="宋体" w:eastAsia="宋体" w:cs="宋体"/>
          <w:color w:val="auto"/>
          <w:sz w:val="24"/>
        </w:rPr>
        <w:t xml:space="preserve">招标文件中下列术语应解释为：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 “</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”系指依法进行政府采购的国家机关、事业单位、团体组织，即：</w:t>
      </w:r>
      <w:r>
        <w:rPr>
          <w:rFonts w:hint="eastAsia" w:ascii="宋体" w:hAnsi="宋体" w:cs="宋体"/>
          <w:color w:val="auto"/>
          <w:sz w:val="24"/>
          <w:u w:val="single"/>
          <w:lang w:eastAsia="zh-CN"/>
        </w:rPr>
        <w:t xml:space="preserve">镇江市京口区人民法院</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”系指响应招标、参加投标竞争的法人、其他组织或者自然人。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2.3 “</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”系指组织本次采购活动的单位，即：</w:t>
      </w:r>
      <w:r>
        <w:rPr>
          <w:rFonts w:hint="eastAsia" w:ascii="宋体" w:hAnsi="宋体" w:eastAsia="宋体" w:cs="宋体"/>
          <w:color w:val="auto"/>
          <w:sz w:val="24"/>
          <w:u w:val="single"/>
        </w:rPr>
        <w:t xml:space="preserve">江苏巍信项目管理有限公司</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“服务”系指本招标文件所述</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应该履行的承诺和义务，</w:t>
      </w:r>
      <w:r>
        <w:rPr>
          <w:rFonts w:hint="eastAsia" w:ascii="宋体" w:hAnsi="宋体" w:cs="宋体"/>
          <w:color w:val="auto"/>
          <w:sz w:val="24"/>
          <w:u w:val="single"/>
          <w:lang w:eastAsia="zh-CN"/>
        </w:rPr>
        <w:t xml:space="preserve">即：镇江市京口区人民法院司法辅助事务外包服务的承诺和义务，亦包括招标文件中特别描述的其它形式的服务。</w:t>
      </w:r>
      <w:r/>
    </w:p>
    <w:p>
      <w:pPr>
        <w:pStyle w:val="783"/>
        <w:ind w:firstLine="446"/>
        <w:keepLines w:val="0"/>
        <w:keepNext w:val="0"/>
        <w:spacing w:line="360" w:lineRule="auto"/>
        <w:rPr>
          <w:rFonts w:hint="eastAsia" w:ascii="宋体" w:hAnsi="宋体" w:eastAsia="宋体" w:cs="宋体"/>
          <w:color w:val="auto"/>
          <w:sz w:val="30"/>
        </w:rPr>
      </w:pPr>
      <w:r>
        <w:rPr>
          <w:rFonts w:hint="eastAsia" w:ascii="宋体" w:hAnsi="宋体" w:eastAsia="宋体" w:cs="宋体"/>
          <w:color w:val="auto"/>
          <w:sz w:val="30"/>
        </w:rPr>
        <w:t xml:space="preserve">3．采购方式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 本次采购采取公开招标方式</w:t>
      </w:r>
      <w:r>
        <w:rPr>
          <w:rFonts w:hint="eastAsia" w:ascii="宋体" w:hAnsi="宋体" w:eastAsia="宋体" w:cs="宋体"/>
          <w:color w:val="auto"/>
          <w:sz w:val="24"/>
          <w:szCs w:val="28"/>
        </w:rPr>
        <w:t xml:space="preserve">☑综合评分法□最低评标价法</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3.2 本项目资格审查方式：☑资格后审□资格预审</w:t>
      </w:r>
      <w:r/>
    </w:p>
    <w:p>
      <w:pPr>
        <w:ind w:firstLine="480"/>
        <w:spacing w:line="360" w:lineRule="auto"/>
        <w:rPr>
          <w:rFonts w:hint="eastAsia" w:ascii="宋体" w:hAnsi="宋体" w:eastAsia="宋体" w:cs="宋体"/>
          <w:color w:val="auto"/>
          <w:sz w:val="24"/>
          <w:szCs w:val="28"/>
          <w:lang w:eastAsia="zh-CN"/>
        </w:rPr>
      </w:pPr>
      <w:r>
        <w:rPr>
          <w:rFonts w:hint="eastAsia" w:ascii="宋体" w:hAnsi="宋体" w:eastAsia="宋体" w:cs="宋体"/>
          <w:color w:val="auto"/>
          <w:sz w:val="24"/>
          <w:szCs w:val="28"/>
        </w:rPr>
        <w:t xml:space="preserve">3.3 本次采购确定的</w:t>
      </w:r>
      <w:r>
        <w:rPr>
          <w:rFonts w:hint="eastAsia" w:ascii="宋体" w:hAnsi="宋体" w:cs="宋体"/>
          <w:color w:val="auto"/>
          <w:sz w:val="24"/>
          <w:szCs w:val="28"/>
          <w:lang w:eastAsia="zh-CN"/>
        </w:rPr>
        <w:t xml:space="preserve">中标供应商</w:t>
      </w:r>
      <w:r>
        <w:rPr>
          <w:rFonts w:hint="eastAsia" w:ascii="宋体" w:hAnsi="宋体" w:eastAsia="宋体" w:cs="宋体"/>
          <w:color w:val="auto"/>
          <w:sz w:val="24"/>
          <w:szCs w:val="28"/>
        </w:rPr>
        <w:t xml:space="preserve">数量：1名</w:t>
      </w:r>
      <w:r/>
    </w:p>
    <w:p>
      <w:pPr>
        <w:pStyle w:val="783"/>
        <w:ind w:firstLine="446"/>
        <w:keepLines w:val="0"/>
        <w:keepNext w:val="0"/>
        <w:spacing w:line="360" w:lineRule="auto"/>
        <w:rPr>
          <w:rFonts w:hint="eastAsia" w:ascii="宋体" w:hAnsi="宋体" w:eastAsia="宋体" w:cs="宋体"/>
          <w:color w:val="auto"/>
          <w:sz w:val="30"/>
        </w:rPr>
      </w:pPr>
      <w:r>
        <w:rPr>
          <w:rFonts w:hint="eastAsia" w:ascii="宋体" w:hAnsi="宋体" w:eastAsia="宋体" w:cs="宋体"/>
          <w:color w:val="auto"/>
          <w:sz w:val="30"/>
        </w:rPr>
        <w:t xml:space="preserve">4．投标费用</w:t>
      </w:r>
      <w:bookmarkEnd w:id="53"/>
      <w:r/>
      <w:bookmarkEnd w:id="54"/>
      <w:r/>
      <w:bookmarkEnd w:id="55"/>
      <w:r/>
      <w:bookmarkEnd w:id="56"/>
      <w:r/>
      <w:bookmarkEnd w:id="57"/>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4.1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应自行承担所有与参加投标有关的费用</w:t>
      </w:r>
      <w:r>
        <w:rPr>
          <w:rFonts w:hint="eastAsia" w:ascii="宋体" w:hAnsi="宋体" w:eastAsia="宋体" w:cs="宋体"/>
          <w:b/>
          <w:color w:val="auto"/>
          <w:sz w:val="24"/>
        </w:rPr>
        <w:t xml:space="preserve">。</w:t>
      </w:r>
      <w:r/>
    </w:p>
    <w:p>
      <w:pPr>
        <w:ind w:firstLine="954"/>
        <w:spacing w:line="360" w:lineRule="auto"/>
        <w:rPr>
          <w:rFonts w:hint="eastAsia" w:ascii="宋体" w:hAnsi="宋体" w:eastAsia="宋体" w:cs="宋体"/>
          <w:color w:val="auto"/>
          <w:sz w:val="24"/>
          <w:lang w:eastAsia="zh-CN"/>
        </w:rPr>
      </w:pPr>
      <w:r>
        <w:rPr>
          <w:rFonts w:hint="eastAsia" w:ascii="宋体" w:hAnsi="宋体" w:cs="宋体"/>
          <w:b/>
          <w:color w:val="auto"/>
          <w:sz w:val="24"/>
        </w:rPr>
        <w:t xml:space="preserve">☑</w:t>
      </w:r>
      <w:r>
        <w:rPr>
          <w:rFonts w:hint="eastAsia" w:ascii="宋体" w:hAnsi="宋体" w:cs="宋体"/>
          <w:color w:val="auto"/>
          <w:sz w:val="24"/>
        </w:rPr>
        <w:t xml:space="preserve">中标</w:t>
      </w:r>
      <w:r>
        <w:rPr>
          <w:rFonts w:hint="eastAsia" w:ascii="宋体" w:hAnsi="宋体" w:cs="宋体"/>
          <w:color w:val="auto"/>
          <w:sz w:val="24"/>
          <w:lang w:val="en-US" w:eastAsia="zh-CN"/>
        </w:rPr>
        <w:t xml:space="preserve">供应商</w:t>
      </w:r>
      <w:r>
        <w:rPr>
          <w:rFonts w:hint="eastAsia" w:ascii="宋体" w:hAnsi="宋体" w:cs="宋体"/>
          <w:color w:val="auto"/>
          <w:sz w:val="24"/>
        </w:rPr>
        <w:t xml:space="preserve">需向代理机构缴纳</w:t>
      </w:r>
      <w:r>
        <w:rPr>
          <w:rFonts w:hint="eastAsia" w:ascii="宋体" w:hAnsi="宋体" w:cs="宋体"/>
          <w:color w:val="auto"/>
          <w:sz w:val="24"/>
          <w:lang w:val="en-US" w:eastAsia="zh-CN"/>
        </w:rPr>
        <w:t xml:space="preserve">伍万肆仟元招标代理</w:t>
      </w:r>
      <w:r>
        <w:rPr>
          <w:rFonts w:hint="eastAsia" w:ascii="宋体" w:hAnsi="宋体" w:cs="宋体"/>
          <w:color w:val="auto"/>
          <w:sz w:val="24"/>
        </w:rPr>
        <w:t xml:space="preserve">服务费</w:t>
      </w:r>
      <w:r>
        <w:rPr>
          <w:rFonts w:hint="eastAsia" w:ascii="宋体" w:hAnsi="宋体" w:cs="宋体"/>
          <w:color w:val="auto"/>
          <w:sz w:val="24"/>
          <w:lang w:eastAsia="zh-CN"/>
        </w:rPr>
        <w:t xml:space="preserve">，</w:t>
      </w:r>
      <w:r>
        <w:rPr>
          <w:rFonts w:hint="eastAsia" w:ascii="宋体" w:hAnsi="宋体" w:cs="宋体"/>
          <w:color w:val="auto"/>
          <w:sz w:val="24"/>
        </w:rPr>
        <w:t xml:space="preserve">收费标准：按照</w:t>
      </w:r>
      <w:r>
        <w:rPr>
          <w:rFonts w:hint="eastAsia" w:ascii="宋体" w:hAnsi="宋体" w:cs="宋体"/>
          <w:color w:val="auto"/>
          <w:sz w:val="24"/>
          <w:lang w:val="en-US" w:eastAsia="zh-CN"/>
        </w:rPr>
        <w:t xml:space="preserve">江苏省服务类网上商城</w:t>
      </w:r>
      <w:r>
        <w:rPr>
          <w:rFonts w:hint="eastAsia" w:ascii="宋体" w:hAnsi="宋体" w:cs="宋体"/>
          <w:color w:val="auto"/>
          <w:sz w:val="24"/>
        </w:rPr>
        <w:t xml:space="preserve">本项目招标代理服务</w:t>
      </w:r>
      <w:r>
        <w:rPr>
          <w:rFonts w:hint="eastAsia" w:ascii="宋体" w:hAnsi="宋体" w:cs="宋体"/>
          <w:color w:val="auto"/>
          <w:sz w:val="24"/>
          <w:lang w:val="en-US" w:eastAsia="zh-CN"/>
        </w:rPr>
        <w:t xml:space="preserve">费用</w:t>
      </w:r>
      <w:r>
        <w:rPr>
          <w:rFonts w:hint="eastAsia" w:ascii="宋体" w:hAnsi="宋体" w:cs="宋体"/>
          <w:color w:val="auto"/>
          <w:sz w:val="24"/>
        </w:rPr>
        <w:t xml:space="preserve">公示结果</w:t>
      </w:r>
      <w:r>
        <w:rPr>
          <w:rFonts w:hint="eastAsia" w:ascii="宋体" w:hAnsi="宋体" w:cs="宋体"/>
          <w:color w:val="auto"/>
          <w:sz w:val="24"/>
          <w:lang w:eastAsia="zh-CN"/>
        </w:rPr>
        <w:t xml:space="preserve">。</w:t>
      </w:r>
      <w:r/>
    </w:p>
    <w:p>
      <w:pPr>
        <w:ind w:firstLine="84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招标</w:t>
      </w:r>
      <w:r>
        <w:rPr>
          <w:rFonts w:hint="eastAsia" w:ascii="宋体" w:hAnsi="宋体" w:eastAsia="宋体" w:cs="宋体"/>
          <w:color w:val="auto"/>
          <w:sz w:val="24"/>
        </w:rPr>
        <w:t xml:space="preserve">代理服务费用收款信息：</w:t>
      </w:r>
      <w:r/>
    </w:p>
    <w:p>
      <w:pPr>
        <w:ind w:firstLine="8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收款单位：江苏巍信项目管理有限公司  </w:t>
      </w:r>
      <w:r/>
    </w:p>
    <w:p>
      <w:pPr>
        <w:ind w:firstLine="8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收款账号：10312501040016032</w:t>
      </w:r>
      <w:r/>
    </w:p>
    <w:p>
      <w:pPr>
        <w:ind w:firstLine="8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开户银行：中国农业银行股份有限公司镇江常发支行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4.2不论投标的结果如何，</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在任何情况下均无义务和责任承担上述费用。</w:t>
      </w:r>
      <w:r/>
    </w:p>
    <w:p>
      <w:pPr>
        <w:pStyle w:val="783"/>
        <w:ind w:firstLine="448"/>
        <w:keepLines w:val="0"/>
        <w:keepNext w:val="0"/>
        <w:pageBreakBefore w:val="0"/>
        <w:spacing w:before="60" w:after="60" w:line="360" w:lineRule="auto"/>
        <w:widowControl w:val="off"/>
        <w:rPr>
          <w:rFonts w:hint="eastAsia" w:ascii="宋体" w:hAnsi="宋体" w:eastAsia="宋体" w:cs="宋体"/>
          <w:color w:val="auto"/>
          <w:sz w:val="30"/>
        </w:rPr>
      </w:pPr>
      <w:r/>
      <w:bookmarkStart w:id="58" w:name="_Toc100386039"/>
      <w:r/>
      <w:bookmarkStart w:id="59" w:name="_Toc20732973"/>
      <w:r/>
      <w:bookmarkStart w:id="60" w:name="_Toc98669336"/>
      <w:r/>
      <w:bookmarkStart w:id="61" w:name="_Toc98669694"/>
      <w:r/>
      <w:bookmarkStart w:id="62" w:name="_Toc92168005"/>
      <w:r>
        <w:rPr>
          <w:rFonts w:hint="eastAsia" w:ascii="宋体" w:hAnsi="宋体" w:eastAsia="宋体" w:cs="宋体"/>
          <w:color w:val="auto"/>
          <w:sz w:val="30"/>
        </w:rPr>
        <w:t xml:space="preserve">5．政策功能</w:t>
      </w:r>
      <w:bookmarkEnd w:id="58"/>
      <w:r/>
      <w:bookmarkEnd w:id="59"/>
      <w:r/>
      <w:bookmarkEnd w:id="60"/>
      <w:r/>
      <w:bookmarkEnd w:id="61"/>
      <w:r/>
      <w:bookmarkEnd w:id="62"/>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5.1支持中小企业发展</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5.1.2在政府采购活动中，</w:t>
      </w:r>
      <w:r>
        <w:rPr>
          <w:rFonts w:hint="eastAsia" w:ascii="宋体" w:hAnsi="宋体"/>
          <w:sz w:val="24"/>
          <w:szCs w:val="24"/>
          <w:lang w:eastAsia="zh-CN"/>
        </w:rPr>
        <w:t xml:space="preserve">供应商</w:t>
      </w:r>
      <w:r>
        <w:rPr>
          <w:rFonts w:hint="eastAsia" w:ascii="宋体" w:hAnsi="宋体"/>
          <w:sz w:val="24"/>
          <w:szCs w:val="24"/>
        </w:rPr>
        <w:t xml:space="preserve">提供的货物、工程或者服务符合下列情形的，享受中小企业扶持政策：</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5.1.2.1在货物采购项目中，货物由中小企业制造，即货物由中小企业生产且使用该中小企业商号或者注册商标；</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5.1.2.2在工程采购项目中，工程由中小企业承建，即工程施工单位为中小企业；</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5.1.2.3在服务采购项目中，服务由中小企业承接，即提供服务的人员为中小企业依照《中华人民共和国劳动合同法》订立劳动合同的从业人员。</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在货物采购项目中，</w:t>
      </w:r>
      <w:r>
        <w:rPr>
          <w:rFonts w:hint="eastAsia" w:ascii="宋体" w:hAnsi="宋体"/>
          <w:sz w:val="24"/>
          <w:szCs w:val="24"/>
          <w:lang w:eastAsia="zh-CN"/>
        </w:rPr>
        <w:t xml:space="preserve">供应商</w:t>
      </w:r>
      <w:r>
        <w:rPr>
          <w:rFonts w:hint="eastAsia" w:ascii="宋体" w:hAnsi="宋体"/>
          <w:sz w:val="24"/>
          <w:szCs w:val="24"/>
        </w:rPr>
        <w:t xml:space="preserve">提供的货物既有中小企业制造货物，也有大型企业制造货物的，不享受中小企业扶持政策。</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5.1.3根据《政府采购</w:t>
      </w:r>
      <w:r>
        <w:rPr>
          <w:rFonts w:hint="eastAsia" w:ascii="宋体" w:hAnsi="宋体"/>
          <w:sz w:val="24"/>
          <w:szCs w:val="24"/>
        </w:rPr>
        <w:t xml:space="preserve">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w:t>
      </w:r>
      <w:r>
        <w:rPr>
          <w:rFonts w:hint="eastAsia" w:ascii="宋体" w:hAnsi="宋体"/>
          <w:sz w:val="24"/>
          <w:szCs w:val="24"/>
          <w:lang w:eastAsia="zh-CN"/>
        </w:rPr>
        <w:t xml:space="preserve">供应商</w:t>
      </w:r>
      <w:r>
        <w:rPr>
          <w:rFonts w:hint="eastAsia" w:ascii="宋体" w:hAnsi="宋体"/>
          <w:sz w:val="24"/>
          <w:szCs w:val="24"/>
        </w:rPr>
        <w:t xml:space="preserve">应按照招标文件格式要求提供《中小企业声明函》，</w:t>
      </w:r>
      <w:r>
        <w:rPr>
          <w:rFonts w:hint="eastAsia" w:ascii="宋体" w:hAnsi="宋体"/>
          <w:sz w:val="24"/>
          <w:szCs w:val="24"/>
          <w:lang w:eastAsia="zh-CN"/>
        </w:rPr>
        <w:t xml:space="preserve">供应商</w:t>
      </w:r>
      <w:r>
        <w:rPr>
          <w:rFonts w:hint="eastAsia" w:ascii="宋体" w:hAnsi="宋体"/>
          <w:sz w:val="24"/>
          <w:szCs w:val="24"/>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5.1.6中小企业享受扶持政策获得政府采购合同的，小微企业不得将合同分包给大中型企业，中型企业不得将合同分包给大型企业。</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5.2强制采购信息安全产品</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信息安全产品指国家质检总局国家认监委《信息安全产品强制性认证目录》，并获得强制性产品认证证书的产品。</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5.3支持绿色发展</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5.3.4采购人采购数据中心相关设备、运维服务，按照《绿色数据中心政府采购需求标准（试行）》实施相关采购活动。</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5.4 根据国家扶持中小企业的有关政策，采购项目中标人在履约过程中如遇到资金困难，凭政府采购合同在相关金融机构办理授信申请，相关事宜请查阅“镇江市公共资源交易平台”网站。</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5.5支持创新发展</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5.5.1采购人优先采购被认定为重点推广应用、首台（套）重大装备、重点领域首版次软件的自主创新产品。</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5.6平等对待内外资企业和符合条件的破产重整企业</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5.6.1平等对待内外资企业和符合条件的破产重整企业，切实保障企业公平竞争，平等维护企业的合法利益。</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5.7实施本国产品标准及相关政策</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5.7.1认定标准</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本国产品应当符合以下条件：</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（一）在中国境内生产</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产品应当在中国境内生产，即在中华人民共和国关境内实现从原材料、组件到产品的属性改变。</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属性改变是指经过制造、加工或者组装等工序，产生完全不同于原材料、组件的新产品，并具有新的名称和特征（用途）。属性改变不包括以下细微操作：</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1.为确保产品在运输或者储存期间保持某种状态而进行的操作；</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2.为产品运输或者销售进行的包装或者展示；</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3.在产品或者其包装上粘贴或者印刷品牌、标志、标识以及其他用于区别的标记；</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4.简单的上漆、磨光和分装；</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5.其他不属于属性改变的情形。</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（二）在中国境内生产的组件成本占比达到规定比例</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产品在中国境内生产的组件成本占比应当达到规定比例，计算公式为：</w:t>
      </w:r>
      <w:r/>
    </w:p>
    <w:p>
      <w:pPr>
        <w:pStyle w:val="793"/>
        <w:spacing w:line="460" w:lineRule="exact"/>
        <w:rPr>
          <w:rFonts w:hint="eastAsia" w:ascii="宋体" w:hAnsi="宋体"/>
          <w:sz w:val="24"/>
          <w:szCs w:val="24"/>
        </w:rPr>
      </w:pPr>
      <w:r>
        <w:rPr>
          <w:rFonts w:hint="eastAsia" w:ascii="宋体" w:hAnsi="宋体"/>
          <w:sz w:val="24"/>
          <w:szCs w:val="24"/>
        </w:rPr>
      </w:r>
      <w:r/>
    </w:p>
    <w:p>
      <w:pPr>
        <w:pStyle w:val="793"/>
        <w:spacing w:line="460" w:lineRule="exact"/>
        <w:rPr>
          <w:rFonts w:hint="eastAsia" w:ascii="宋体" w:hAnsi="宋体" w:eastAsia="宋体"/>
          <w:sz w:val="24"/>
          <w:szCs w:val="24"/>
          <w:lang w:eastAsia="zh-CN"/>
        </w:rPr>
      </w:pPr>
      <w:r>
        <w:rPr>
          <w:rFonts w:hint="eastAsia" w:ascii="宋体" w:hAnsi="宋体" w:eastAsia="宋体"/>
          <w:sz w:val="24"/>
          <w:szCs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266700</wp:posOffset>
                </wp:positionH>
                <wp:positionV relativeFrom="paragraph">
                  <wp:posOffset>-208280</wp:posOffset>
                </wp:positionV>
                <wp:extent cx="4829175" cy="472440"/>
                <wp:effectExtent l="0" t="0" r="1905" b="0"/>
                <wp:wrapSquare wrapText="bothSides"/>
                <wp:docPr id="5" name="图片 11" descr="2f3a6ceedc2d495bb6737e40ee7b7b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1" descr="2f3a6ceedc2d495bb6737e40ee7b7baa"/>
                        <pic:cNvPicPr>
                          <a:picLocks noChangeAspect="1"/>
                        </pic:cNvPicPr>
                        <pic:nvPr/>
                      </pic:nvPicPr>
                      <pic:blipFill>
                        <a:blip r:embed="rId17"/>
                        <a:stretch/>
                      </pic:blipFill>
                      <pic:spPr bwMode="auto">
                        <a:xfrm>
                          <a:off x="0" y="0"/>
                          <a:ext cx="4829175" cy="4724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6432;o:allowoverlap:true;o:allowincell:true;mso-position-horizontal-relative:text;margin-left:21.0pt;mso-position-horizontal:absolute;mso-position-vertical-relative:text;margin-top:-16.4pt;mso-position-vertical:absolute;width:380.2pt;height:37.2pt;mso-wrap-distance-left:9.0pt;mso-wrap-distance-top:0.0pt;mso-wrap-distance-right:9.0pt;mso-wrap-distance-bottom:0.0pt;" stroked="false">
                <v:path textboxrect="0,0,0,0"/>
                <w10:wrap type="square"/>
                <v:imagedata r:id="rId17" o:title=""/>
              </v:shape>
            </w:pict>
          </mc:Fallback>
        </mc:AlternateConten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（三）特定产品的关键组件、关键工序符合相关要求</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对特定产品，在符合本通知第一条第（一）项和第（二）项条件的基础上，应当符合财政部会同有关行业主管部门确定的其关键组件、关键工序在中国境内生产、完成等要求。</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5.7.2适用范围</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5.7.3对本国产品的支持政策</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政府采购活动中既有本国产品又有非本国产品参与竞争的，依法对本国产品给予价格评审优惠，对本国产品的报价给予20%的价格扣除，用扣除后的价格参与评审。</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5.7.4书面澄清、说明或者补正</w:t>
      </w:r>
      <w:r/>
    </w:p>
    <w:p>
      <w:pPr>
        <w:ind w:firstLine="477"/>
        <w:spacing w:line="360" w:lineRule="auto"/>
        <w:rPr>
          <w:rFonts w:hint="eastAsia" w:ascii="宋体" w:hAnsi="宋体" w:eastAsia="宋体" w:cs="宋体"/>
          <w:color w:val="auto"/>
          <w:sz w:val="24"/>
        </w:rPr>
      </w:pPr>
      <w:r>
        <w:rPr>
          <w:rFonts w:hint="eastAsia" w:ascii="宋体" w:hAnsi="宋体"/>
          <w:sz w:val="24"/>
          <w:szCs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783"/>
        <w:jc w:val="center"/>
        <w:keepLines w:val="0"/>
        <w:keepNext w:val="0"/>
        <w:spacing w:before="0" w:after="0" w:line="360" w:lineRule="auto"/>
        <w:rPr>
          <w:rFonts w:hint="eastAsia" w:ascii="宋体" w:hAnsi="宋体" w:eastAsia="宋体" w:cs="宋体"/>
          <w:color w:val="auto"/>
          <w:szCs w:val="32"/>
        </w:rPr>
      </w:pPr>
      <w:r>
        <w:rPr>
          <w:rFonts w:hint="eastAsia" w:ascii="宋体" w:hAnsi="宋体" w:eastAsia="宋体" w:cs="宋体"/>
          <w:color w:val="auto"/>
          <w:szCs w:val="32"/>
        </w:rPr>
        <w:t xml:space="preserve">二、招标文件</w:t>
      </w:r>
      <w:r/>
    </w:p>
    <w:p>
      <w:pPr>
        <w:pStyle w:val="783"/>
        <w:ind w:firstLine="446"/>
        <w:keepLines w:val="0"/>
        <w:keepNext w:val="0"/>
        <w:spacing w:before="200" w:after="200" w:line="360" w:lineRule="auto"/>
        <w:rPr>
          <w:rFonts w:hint="eastAsia" w:ascii="宋体" w:hAnsi="宋体" w:eastAsia="宋体" w:cs="宋体"/>
          <w:color w:val="auto"/>
          <w:sz w:val="30"/>
        </w:rPr>
      </w:pPr>
      <w:r/>
      <w:bookmarkStart w:id="63" w:name="_Toc92168008"/>
      <w:r/>
      <w:bookmarkStart w:id="64" w:name="_Toc100386042"/>
      <w:r/>
      <w:bookmarkStart w:id="65" w:name="_Toc98669339"/>
      <w:r/>
      <w:bookmarkStart w:id="66" w:name="_Toc20732976"/>
      <w:r/>
      <w:bookmarkStart w:id="67" w:name="_Toc98669697"/>
      <w:r>
        <w:rPr>
          <w:rFonts w:hint="eastAsia" w:ascii="宋体" w:hAnsi="宋体" w:eastAsia="宋体" w:cs="宋体"/>
          <w:color w:val="auto"/>
          <w:sz w:val="30"/>
        </w:rPr>
        <w:t xml:space="preserve">6.招标文件组成</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 招标文件包括：</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（1）投标邀请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须知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（3）拟签订的合同文本</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（4）采购需求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（5）评标办法和标准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（格式）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6.2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获取本文件后，应认真阅读本文件中所有的事项、格式条款和规范等要求。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6.3 </w:t>
      </w:r>
      <w:r>
        <w:rPr>
          <w:rFonts w:hint="eastAsia" w:ascii="宋体" w:hAnsi="宋体" w:eastAsia="宋体" w:cs="宋体"/>
          <w:b/>
          <w:color w:val="auto"/>
          <w:sz w:val="24"/>
          <w:u w:val="single"/>
        </w:rPr>
        <w:t xml:space="preserve">除非有特殊要求，招标文件不单独提供招标标的所在地自然环境、气象条件、公用设施等情况，</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被视为熟悉上述与签订和履行合同有关的一切情况</w:t>
      </w:r>
      <w:r>
        <w:rPr>
          <w:rFonts w:hint="eastAsia" w:ascii="宋体" w:hAnsi="宋体" w:eastAsia="宋体" w:cs="宋体"/>
          <w:color w:val="auto"/>
          <w:sz w:val="24"/>
        </w:rPr>
        <w:t xml:space="preserve">。</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7．招标文件的澄清</w:t>
      </w:r>
      <w:bookmarkEnd w:id="63"/>
      <w:r/>
      <w:bookmarkEnd w:id="64"/>
      <w:r/>
      <w:bookmarkEnd w:id="65"/>
      <w:r/>
      <w:bookmarkEnd w:id="66"/>
      <w:r/>
      <w:bookmarkEnd w:id="67"/>
      <w:r/>
      <w:bookmarkStart w:id="68" w:name="_Toc98669340"/>
      <w:r/>
      <w:bookmarkStart w:id="69" w:name="_Toc92168009"/>
      <w:r/>
      <w:bookmarkStart w:id="70" w:name="_Toc100386043"/>
      <w:r/>
      <w:bookmarkStart w:id="71" w:name="_Toc98669698"/>
      <w:r/>
      <w:bookmarkStart w:id="72" w:name="_Toc20732977"/>
      <w:r>
        <w:rPr>
          <w:rFonts w:hint="eastAsia" w:ascii="宋体" w:hAnsi="宋体" w:eastAsia="宋体" w:cs="宋体"/>
          <w:color w:val="auto"/>
          <w:sz w:val="30"/>
        </w:rPr>
        <w:t xml:space="preserve">和修改</w:t>
      </w:r>
      <w:bookmarkEnd w:id="68"/>
      <w:r/>
      <w:bookmarkEnd w:id="69"/>
      <w:r/>
      <w:bookmarkEnd w:id="70"/>
      <w:r/>
      <w:bookmarkEnd w:id="71"/>
      <w:r/>
      <w:bookmarkEnd w:id="7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 任何要求对招标文件进行澄清的潜在</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，应及时联系项目联系人。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7.2 </w:t>
      </w:r>
      <w:r>
        <w:rPr>
          <w:rFonts w:hint="eastAsia" w:ascii="宋体" w:hAnsi="宋体" w:eastAsia="宋体" w:cs="宋体"/>
          <w:b/>
          <w:color w:val="auto"/>
          <w:sz w:val="24"/>
        </w:rPr>
        <w:t xml:space="preserve">按照权责相一致原则，</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提出的对于招标文件主要商务、技术指标的相关澄清、修改要求，由</w:t>
      </w:r>
      <w:r>
        <w:rPr>
          <w:rFonts w:hint="eastAsia" w:ascii="宋体" w:hAnsi="宋体" w:cs="宋体"/>
          <w:b/>
          <w:color w:val="auto"/>
          <w:sz w:val="24"/>
          <w:lang w:eastAsia="zh-CN"/>
        </w:rPr>
        <w:t xml:space="preserve">采购人</w:t>
      </w:r>
      <w:r>
        <w:rPr>
          <w:rFonts w:hint="eastAsia" w:ascii="宋体" w:hAnsi="宋体" w:eastAsia="宋体" w:cs="宋体"/>
          <w:b/>
          <w:color w:val="auto"/>
          <w:sz w:val="24"/>
        </w:rPr>
        <w:t xml:space="preserve">负责答复并视情况作出澄清或修改的决定。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7.3 </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7.4 澄清或者修改的内容可能影响</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编制的，</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将在提交截止时间至少15日前，在系统中以书面形式通知所有已获取招标文件的潜在</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；不足15日的，</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将顺延提交</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的截止时间。</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应及时自行登录系统查看相应内容。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7.5 如澄清或修改公告有重新发布招标文件的，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应下载最新发布的招标文件制作</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。因</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自身原因未能及时获取的，一切后果由</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自行承担。</w:t>
      </w:r>
      <w:r/>
    </w:p>
    <w:p>
      <w:pPr>
        <w:pStyle w:val="783"/>
        <w:jc w:val="center"/>
        <w:keepLines w:val="0"/>
        <w:keepNext w:val="0"/>
        <w:spacing w:before="200" w:after="200" w:line="360" w:lineRule="auto"/>
        <w:rPr>
          <w:rFonts w:hint="eastAsia" w:ascii="宋体" w:hAnsi="宋体" w:eastAsia="宋体" w:cs="宋体"/>
          <w:color w:val="auto"/>
          <w:szCs w:val="32"/>
          <w:lang w:eastAsia="zh-CN"/>
        </w:rPr>
      </w:pPr>
      <w:r>
        <w:rPr>
          <w:rFonts w:hint="eastAsia" w:ascii="宋体" w:hAnsi="宋体" w:eastAsia="宋体" w:cs="宋体"/>
          <w:color w:val="auto"/>
          <w:szCs w:val="32"/>
        </w:rPr>
        <w:t xml:space="preserve">三、</w:t>
      </w:r>
      <w:r>
        <w:rPr>
          <w:rFonts w:hint="eastAsia" w:ascii="宋体" w:hAnsi="宋体" w:cs="宋体"/>
          <w:color w:val="auto"/>
          <w:szCs w:val="32"/>
          <w:lang w:eastAsia="zh-CN"/>
        </w:rPr>
        <w:t xml:space="preserve">响应文件</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8.编制</w:t>
      </w:r>
      <w:r>
        <w:rPr>
          <w:rFonts w:hint="eastAsia" w:ascii="宋体" w:hAnsi="宋体" w:cs="宋体"/>
          <w:color w:val="auto"/>
          <w:sz w:val="30"/>
          <w:lang w:eastAsia="zh-CN"/>
        </w:rPr>
        <w:t xml:space="preserve">响应文件</w:t>
      </w:r>
      <w:r>
        <w:rPr>
          <w:rFonts w:hint="eastAsia" w:ascii="宋体" w:hAnsi="宋体" w:eastAsia="宋体" w:cs="宋体"/>
          <w:color w:val="auto"/>
          <w:sz w:val="30"/>
        </w:rPr>
        <w:t xml:space="preserve">的工具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8.1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须通过</w:t>
      </w:r>
      <w:r>
        <w:rPr>
          <w:rFonts w:hint="eastAsia" w:ascii="宋体" w:hAnsi="宋体" w:cs="宋体"/>
          <w:color w:val="auto"/>
          <w:sz w:val="24"/>
          <w:lang w:val="en-US" w:eastAsia="zh-CN"/>
        </w:rPr>
        <w:t xml:space="preserve">江苏政府采购网</w:t>
      </w:r>
      <w:r>
        <w:rPr>
          <w:rFonts w:hint="eastAsia" w:ascii="宋体" w:hAnsi="宋体" w:eastAsia="宋体" w:cs="宋体"/>
          <w:color w:val="auto"/>
          <w:sz w:val="24"/>
        </w:rPr>
        <w:t xml:space="preserve">提供的最新响应文件制作软件编制</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9.</w:t>
      </w:r>
      <w:r>
        <w:rPr>
          <w:rFonts w:hint="eastAsia" w:ascii="宋体" w:hAnsi="宋体" w:cs="宋体"/>
          <w:color w:val="auto"/>
          <w:sz w:val="30"/>
          <w:lang w:eastAsia="zh-CN"/>
        </w:rPr>
        <w:t xml:space="preserve">响应文件</w:t>
      </w:r>
      <w:r>
        <w:rPr>
          <w:rFonts w:hint="eastAsia" w:ascii="宋体" w:hAnsi="宋体" w:eastAsia="宋体" w:cs="宋体"/>
          <w:color w:val="auto"/>
          <w:sz w:val="30"/>
        </w:rPr>
        <w:t xml:space="preserve">语言及度量衡单位</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9.1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以及</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就有关投标的所有来往通知、函件和文件均应使用简体中文。</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 </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中所使用的计量单位除招标文件中另有特殊规定外，一律使用法定计量单位。</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10.</w:t>
      </w:r>
      <w:r>
        <w:rPr>
          <w:rFonts w:hint="eastAsia" w:ascii="宋体" w:hAnsi="宋体" w:cs="宋体"/>
          <w:color w:val="auto"/>
          <w:sz w:val="30"/>
          <w:lang w:eastAsia="zh-CN"/>
        </w:rPr>
        <w:t xml:space="preserve">响应文件</w:t>
      </w:r>
      <w:r>
        <w:rPr>
          <w:rFonts w:hint="eastAsia" w:ascii="宋体" w:hAnsi="宋体" w:eastAsia="宋体" w:cs="宋体"/>
          <w:color w:val="auto"/>
          <w:sz w:val="30"/>
        </w:rPr>
        <w:t xml:space="preserve">的构成</w:t>
      </w:r>
      <w:r/>
    </w:p>
    <w:p>
      <w:pPr>
        <w:pStyle w:val="1933"/>
        <w:ind w:firstLine="425"/>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10.1 </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分为资格部分、商务部分、技术部分和价格部分。</w:t>
      </w:r>
      <w:r/>
    </w:p>
    <w:p>
      <w:pPr>
        <w:pStyle w:val="1933"/>
        <w:ind w:firstLine="425"/>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10.2 资格部分系指</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提交的证明其有资格参加投标的文件。</w:t>
      </w:r>
      <w:r/>
    </w:p>
    <w:p>
      <w:pPr>
        <w:pStyle w:val="1933"/>
        <w:ind w:firstLine="425"/>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10.2 商务部分系指</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提交的证明其中标后有能力履行合同的文件。</w:t>
      </w:r>
      <w:r/>
    </w:p>
    <w:p>
      <w:pPr>
        <w:pStyle w:val="1933"/>
        <w:ind w:firstLine="425"/>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10.3 技术部分系指</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提交的能够证明</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提供的货物（服务）符合招标文件规定的文件。</w:t>
      </w:r>
      <w:r/>
    </w:p>
    <w:p>
      <w:pPr>
        <w:pStyle w:val="1933"/>
        <w:ind w:firstLine="425"/>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10.4 具体填写格式详见招标文件第六部分。</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11．</w:t>
      </w:r>
      <w:r>
        <w:rPr>
          <w:rFonts w:hint="eastAsia" w:ascii="宋体" w:hAnsi="宋体" w:cs="宋体"/>
          <w:color w:val="auto"/>
          <w:sz w:val="30"/>
          <w:lang w:eastAsia="zh-CN"/>
        </w:rPr>
        <w:t xml:space="preserve">响应文件</w:t>
      </w:r>
      <w:r>
        <w:rPr>
          <w:rFonts w:hint="eastAsia" w:ascii="宋体" w:hAnsi="宋体" w:eastAsia="宋体" w:cs="宋体"/>
          <w:color w:val="auto"/>
          <w:sz w:val="30"/>
        </w:rPr>
        <w:t xml:space="preserve">的编制</w:t>
      </w:r>
      <w:r/>
    </w:p>
    <w:p>
      <w:pPr>
        <w:ind w:left="1"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11.1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应仔细阅读招标文件，按照招标文件的要求编制</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应当对招标文件提出的要求和条件作出明确响应。</w:t>
      </w:r>
      <w:r/>
    </w:p>
    <w:p>
      <w:pPr>
        <w:ind w:left="1"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11.2 </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在编制</w:t>
      </w:r>
      <w:r>
        <w:rPr>
          <w:rFonts w:hint="eastAsia" w:ascii="宋体" w:hAnsi="宋体" w:cs="宋体"/>
          <w:b/>
          <w:color w:val="auto"/>
          <w:sz w:val="24"/>
          <w:lang w:eastAsia="zh-CN"/>
        </w:rPr>
        <w:t xml:space="preserve">响应文件</w:t>
      </w:r>
      <w:r>
        <w:rPr>
          <w:rFonts w:hint="eastAsia" w:ascii="宋体" w:hAnsi="宋体" w:eastAsia="宋体" w:cs="宋体"/>
          <w:b/>
          <w:color w:val="auto"/>
          <w:sz w:val="24"/>
        </w:rPr>
        <w:t xml:space="preserve">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 如没有按照招标文件要求和规定编制</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及提交相关资料，其风险应由</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自行承担；</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编排混乱、文字表达不清或上传资料内容模糊所引起的不利后果，由</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自行承担。</w:t>
      </w:r>
      <w:r/>
    </w:p>
    <w:p>
      <w:pPr>
        <w:ind w:left="1"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11.4 </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必须保证</w:t>
      </w:r>
      <w:r>
        <w:rPr>
          <w:rFonts w:hint="eastAsia" w:ascii="宋体" w:hAnsi="宋体" w:cs="宋体"/>
          <w:b/>
          <w:color w:val="auto"/>
          <w:sz w:val="24"/>
          <w:lang w:eastAsia="zh-CN"/>
        </w:rPr>
        <w:t xml:space="preserve">响应文件</w:t>
      </w:r>
      <w:r>
        <w:rPr>
          <w:rFonts w:hint="eastAsia" w:ascii="宋体" w:hAnsi="宋体" w:eastAsia="宋体" w:cs="宋体"/>
          <w:b/>
          <w:color w:val="auto"/>
          <w:sz w:val="24"/>
        </w:rPr>
        <w:t xml:space="preserve">所提供的全部资料合法、真实、可靠。</w:t>
      </w:r>
      <w:r/>
    </w:p>
    <w:p>
      <w:pPr>
        <w:ind w:firstLine="446"/>
        <w:spacing w:line="360" w:lineRule="auto"/>
        <w:rPr>
          <w:rFonts w:hint="eastAsia" w:ascii="宋体" w:hAnsi="宋体" w:eastAsia="宋体" w:cs="宋体"/>
          <w:color w:val="auto"/>
          <w:sz w:val="24"/>
        </w:rPr>
      </w:pPr>
      <w:r>
        <w:rPr>
          <w:rFonts w:hint="eastAsia" w:ascii="宋体" w:hAnsi="宋体" w:eastAsia="宋体" w:cs="宋体"/>
          <w:b/>
          <w:color w:val="auto"/>
          <w:sz w:val="30"/>
        </w:rPr>
        <w:t xml:space="preserve">12．投标保证金</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12.1 本项目不收投标保证金。</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13．投标有效期</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 投标有效期为：</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自</w:t>
      </w:r>
      <w:r>
        <w:rPr>
          <w:rFonts w:hint="eastAsia" w:ascii="宋体" w:hAnsi="宋体" w:eastAsia="宋体" w:cs="宋体"/>
          <w:color w:val="auto"/>
          <w:sz w:val="24"/>
          <w:szCs w:val="28"/>
        </w:rPr>
        <w:t xml:space="preserve">提交</w:t>
      </w:r>
      <w:r>
        <w:rPr>
          <w:rFonts w:hint="eastAsia" w:ascii="宋体" w:hAnsi="宋体" w:cs="宋体"/>
          <w:color w:val="auto"/>
          <w:sz w:val="24"/>
          <w:szCs w:val="28"/>
          <w:lang w:eastAsia="zh-CN"/>
        </w:rPr>
        <w:t xml:space="preserve">响应文件</w:t>
      </w:r>
      <w:r>
        <w:rPr>
          <w:rFonts w:hint="eastAsia" w:ascii="宋体" w:hAnsi="宋体" w:eastAsia="宋体" w:cs="宋体"/>
          <w:color w:val="auto"/>
          <w:sz w:val="24"/>
          <w:szCs w:val="28"/>
        </w:rPr>
        <w:t xml:space="preserve">截止时间</w:t>
      </w:r>
      <w:r>
        <w:rPr>
          <w:rFonts w:hint="eastAsia" w:ascii="宋体" w:hAnsi="宋体" w:eastAsia="宋体" w:cs="宋体"/>
          <w:color w:val="auto"/>
          <w:sz w:val="24"/>
        </w:rPr>
        <w:t xml:space="preserve">之日起90天内有效。</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一旦获取了本招标文件并参加投标，即被认为接受了投标有效期的约定。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13.2 在特殊情况下，</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于原投标有效期满之前，可向</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提出延长投标有效期的要求。这种要求与答复均应采用书面形式（如信件、传真或电报等）。</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可以拒绝</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的这一要求而放弃投标。同意延长的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既不能要求也不允许修改其</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w:t>
      </w:r>
      <w:r/>
    </w:p>
    <w:p>
      <w:pPr>
        <w:ind w:firstLine="446"/>
        <w:spacing w:line="360" w:lineRule="auto"/>
        <w:rPr>
          <w:rFonts w:hint="eastAsia" w:ascii="宋体" w:hAnsi="宋体" w:eastAsia="宋体" w:cs="宋体"/>
          <w:b/>
          <w:color w:val="auto"/>
          <w:sz w:val="30"/>
        </w:rPr>
      </w:pPr>
      <w:r>
        <w:rPr>
          <w:rFonts w:hint="eastAsia" w:ascii="宋体" w:hAnsi="宋体" w:eastAsia="宋体" w:cs="宋体"/>
          <w:b/>
          <w:color w:val="auto"/>
          <w:sz w:val="30"/>
        </w:rPr>
        <w:t xml:space="preserve">14.</w:t>
      </w:r>
      <w:r>
        <w:rPr>
          <w:rFonts w:hint="eastAsia" w:ascii="宋体" w:hAnsi="宋体" w:cs="宋体"/>
          <w:b/>
          <w:color w:val="auto"/>
          <w:sz w:val="30"/>
          <w:lang w:eastAsia="zh-CN"/>
        </w:rPr>
        <w:t xml:space="preserve">响应文件</w:t>
      </w:r>
      <w:r>
        <w:rPr>
          <w:rFonts w:hint="eastAsia" w:ascii="宋体" w:hAnsi="宋体" w:eastAsia="宋体" w:cs="宋体"/>
          <w:b/>
          <w:color w:val="auto"/>
          <w:sz w:val="30"/>
        </w:rPr>
        <w:t xml:space="preserve">的式样和签署</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14.1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应通过响应文件制作软件使用数字认证证书对</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进行合成、电子签章及加密打包。</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15．</w:t>
      </w:r>
      <w:r>
        <w:rPr>
          <w:rFonts w:hint="eastAsia" w:ascii="宋体" w:hAnsi="宋体" w:cs="宋体"/>
          <w:color w:val="auto"/>
          <w:sz w:val="30"/>
          <w:lang w:eastAsia="zh-CN"/>
        </w:rPr>
        <w:t xml:space="preserve">响应文件</w:t>
      </w:r>
      <w:r>
        <w:rPr>
          <w:rFonts w:hint="eastAsia" w:ascii="宋体" w:hAnsi="宋体" w:eastAsia="宋体" w:cs="宋体"/>
          <w:color w:val="auto"/>
          <w:sz w:val="30"/>
        </w:rPr>
        <w:t xml:space="preserve">的提交</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15.1 </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提交</w:t>
      </w:r>
      <w:r/>
    </w:p>
    <w:p>
      <w:pPr>
        <w:ind w:left="1" w:firstLine="480"/>
        <w:spacing w:line="360" w:lineRule="auto"/>
        <w:rPr>
          <w:rFonts w:hint="eastAsia" w:ascii="宋体" w:hAnsi="宋体" w:eastAsia="宋体" w:cs="宋体"/>
          <w:b/>
          <w:color w:val="auto"/>
          <w:sz w:val="24"/>
          <w:u w:val="single"/>
        </w:rPr>
      </w:pPr>
      <w:r>
        <w:rPr>
          <w:rFonts w:hint="eastAsia" w:ascii="宋体" w:hAnsi="宋体" w:eastAsia="宋体" w:cs="宋体"/>
          <w:color w:val="auto"/>
          <w:sz w:val="24"/>
        </w:rPr>
        <w:t xml:space="preserve">15.1.1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须在招标文件规定的截止时间前，通过响应文件编制软件或登录电子交易平台在规定时间内完成提交，提交成功后系统将发送投标回执。</w:t>
      </w:r>
      <w:r>
        <w:rPr>
          <w:rFonts w:hint="eastAsia" w:ascii="宋体" w:hAnsi="宋体" w:eastAsia="宋体" w:cs="宋体"/>
          <w:b/>
          <w:color w:val="auto"/>
          <w:sz w:val="24"/>
          <w:u w:val="single"/>
        </w:rPr>
        <w:t xml:space="preserve">时间以电子交易平台时间为准。</w:t>
      </w:r>
      <w:r/>
    </w:p>
    <w:p>
      <w:pPr>
        <w:ind w:left="1" w:firstLine="480"/>
        <w:spacing w:line="360" w:lineRule="auto"/>
        <w:rPr>
          <w:rFonts w:hint="eastAsia" w:ascii="宋体" w:hAnsi="宋体" w:eastAsia="宋体" w:cs="宋体"/>
          <w:b/>
          <w:color w:val="auto"/>
          <w:sz w:val="24"/>
          <w:u w:val="single"/>
        </w:rPr>
      </w:pPr>
      <w:r>
        <w:rPr>
          <w:rFonts w:hint="eastAsia" w:ascii="宋体" w:hAnsi="宋体" w:eastAsia="宋体" w:cs="宋体"/>
          <w:color w:val="auto"/>
          <w:sz w:val="24"/>
        </w:rPr>
        <w:t xml:space="preserve">15.1.2 </w:t>
      </w:r>
      <w:r>
        <w:rPr>
          <w:rFonts w:hint="eastAsia" w:ascii="宋体" w:hAnsi="宋体" w:eastAsia="宋体" w:cs="宋体"/>
          <w:b/>
          <w:color w:val="auto"/>
          <w:sz w:val="24"/>
          <w:u w:val="single"/>
        </w:rPr>
        <w:t xml:space="preserve">截止时间以后提交的</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，电子交易平台将拒绝接收。</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应充分考虑网络环境、网络带宽等风险因素。</w:t>
      </w:r>
      <w:r/>
    </w:p>
    <w:p>
      <w:pPr>
        <w:ind w:firstLine="480"/>
        <w:spacing w:line="360" w:lineRule="auto"/>
        <w:rPr>
          <w:rFonts w:hint="eastAsia" w:ascii="宋体" w:hAnsi="宋体" w:eastAsia="宋体" w:cs="宋体"/>
          <w:b/>
          <w:color w:val="auto"/>
          <w:sz w:val="24"/>
          <w:szCs w:val="20"/>
          <w:u w:val="single"/>
        </w:rPr>
      </w:pPr>
      <w:r>
        <w:rPr>
          <w:rFonts w:hint="eastAsia" w:ascii="宋体" w:hAnsi="宋体" w:eastAsia="宋体" w:cs="宋体"/>
          <w:color w:val="auto"/>
          <w:sz w:val="24"/>
        </w:rPr>
        <w:t xml:space="preserve">15.1.3 </w:t>
      </w:r>
      <w:r>
        <w:rPr>
          <w:rFonts w:hint="eastAsia" w:ascii="宋体" w:hAnsi="宋体" w:eastAsia="宋体" w:cs="宋体"/>
          <w:b/>
          <w:color w:val="auto"/>
          <w:sz w:val="24"/>
          <w:szCs w:val="20"/>
          <w:u w:val="single"/>
        </w:rPr>
        <w:t xml:space="preserve">提交</w:t>
      </w:r>
      <w:r>
        <w:rPr>
          <w:rFonts w:hint="eastAsia" w:ascii="宋体" w:hAnsi="宋体" w:cs="宋体"/>
          <w:b/>
          <w:color w:val="auto"/>
          <w:sz w:val="24"/>
          <w:szCs w:val="20"/>
          <w:u w:val="single"/>
          <w:lang w:eastAsia="zh-CN"/>
        </w:rPr>
        <w:t xml:space="preserve">响应文件</w:t>
      </w:r>
      <w:r>
        <w:rPr>
          <w:rFonts w:hint="eastAsia" w:ascii="宋体" w:hAnsi="宋体" w:eastAsia="宋体" w:cs="宋体"/>
          <w:b/>
          <w:color w:val="auto"/>
          <w:sz w:val="24"/>
          <w:szCs w:val="20"/>
          <w:u w:val="single"/>
        </w:rPr>
        <w:t xml:space="preserve">时，</w:t>
      </w:r>
      <w:r>
        <w:rPr>
          <w:rFonts w:hint="eastAsia" w:ascii="宋体" w:hAnsi="宋体" w:cs="宋体"/>
          <w:b/>
          <w:color w:val="auto"/>
          <w:sz w:val="24"/>
          <w:szCs w:val="20"/>
          <w:u w:val="single"/>
          <w:lang w:eastAsia="zh-CN"/>
        </w:rPr>
        <w:t xml:space="preserve">供应商</w:t>
      </w:r>
      <w:r>
        <w:rPr>
          <w:rFonts w:hint="eastAsia" w:ascii="宋体" w:hAnsi="宋体" w:eastAsia="宋体" w:cs="宋体"/>
          <w:b/>
          <w:color w:val="auto"/>
          <w:sz w:val="24"/>
          <w:szCs w:val="20"/>
          <w:u w:val="single"/>
        </w:rPr>
        <w:t xml:space="preserve">须使用制作该</w:t>
      </w:r>
      <w:r>
        <w:rPr>
          <w:rFonts w:hint="eastAsia" w:ascii="宋体" w:hAnsi="宋体" w:cs="宋体"/>
          <w:b/>
          <w:color w:val="auto"/>
          <w:sz w:val="24"/>
          <w:szCs w:val="20"/>
          <w:u w:val="single"/>
          <w:lang w:eastAsia="zh-CN"/>
        </w:rPr>
        <w:t xml:space="preserve">响应文件</w:t>
      </w:r>
      <w:r>
        <w:rPr>
          <w:rFonts w:hint="eastAsia" w:ascii="宋体" w:hAnsi="宋体" w:eastAsia="宋体" w:cs="宋体"/>
          <w:b/>
          <w:color w:val="auto"/>
          <w:sz w:val="24"/>
          <w:szCs w:val="20"/>
          <w:u w:val="single"/>
        </w:rPr>
        <w:t xml:space="preserve">的同一数字认证证书进行提交操作。</w:t>
      </w:r>
      <w:r/>
    </w:p>
    <w:p>
      <w:pPr>
        <w:ind w:firstLine="480"/>
        <w:spacing w:line="360" w:lineRule="auto"/>
        <w:rPr>
          <w:rFonts w:hint="eastAsia" w:ascii="宋体" w:hAnsi="宋体" w:eastAsia="宋体" w:cs="宋体"/>
          <w:b/>
          <w:color w:val="auto"/>
          <w:sz w:val="24"/>
          <w:u w:val="single"/>
        </w:rPr>
      </w:pPr>
      <w:r>
        <w:rPr>
          <w:rFonts w:hint="eastAsia" w:ascii="宋体" w:hAnsi="宋体" w:eastAsia="宋体" w:cs="宋体"/>
          <w:color w:val="auto"/>
          <w:sz w:val="24"/>
        </w:rPr>
        <w:t xml:space="preserve">15.1.4</w:t>
      </w:r>
      <w:r>
        <w:rPr>
          <w:rFonts w:hint="eastAsia" w:ascii="宋体" w:hAnsi="宋体" w:eastAsia="宋体" w:cs="宋体"/>
          <w:b/>
          <w:color w:val="auto"/>
          <w:sz w:val="24"/>
          <w:u w:val="single"/>
        </w:rPr>
        <w:t xml:space="preserve">提交完成后至解密前，</w:t>
      </w:r>
      <w:r>
        <w:rPr>
          <w:rFonts w:hint="eastAsia" w:ascii="宋体" w:hAnsi="宋体" w:cs="宋体"/>
          <w:b/>
          <w:color w:val="auto"/>
          <w:sz w:val="24"/>
          <w:szCs w:val="20"/>
          <w:u w:val="single"/>
          <w:lang w:eastAsia="zh-CN"/>
        </w:rPr>
        <w:t xml:space="preserve">供应商</w:t>
      </w:r>
      <w:r>
        <w:rPr>
          <w:rFonts w:hint="eastAsia" w:ascii="宋体" w:hAnsi="宋体" w:eastAsia="宋体" w:cs="宋体"/>
          <w:b/>
          <w:color w:val="auto"/>
          <w:sz w:val="24"/>
          <w:u w:val="single"/>
        </w:rPr>
        <w:t xml:space="preserve">不能对加密</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时所使用的数字认证证书进行更新、续费，否则可能引起的</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解密失败等相关后果由</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自行承担。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15.1.5</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因不可抗力事件造成的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的损坏、丢失的，</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不承担责任。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15.2 </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可以通过修改招标文件自行酌情延长提交截止时间，在此情况下，推迟的提交截止时间将在系统中以书面形式通知已获取招标文件的潜在</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，并在原公告媒体上发布公告。</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应及时自行登录系统查看相应内容。</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16．</w:t>
      </w:r>
      <w:r>
        <w:rPr>
          <w:rFonts w:hint="eastAsia" w:ascii="宋体" w:hAnsi="宋体" w:cs="宋体"/>
          <w:color w:val="auto"/>
          <w:sz w:val="30"/>
          <w:lang w:eastAsia="zh-CN"/>
        </w:rPr>
        <w:t xml:space="preserve">响应文件</w:t>
      </w:r>
      <w:r>
        <w:rPr>
          <w:rFonts w:hint="eastAsia" w:ascii="宋体" w:hAnsi="宋体" w:eastAsia="宋体" w:cs="宋体"/>
          <w:color w:val="auto"/>
          <w:sz w:val="30"/>
        </w:rPr>
        <w:t xml:space="preserve">的补充、修改或者撤回</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 在提交截止时间前，</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可以对所提交的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进行补充、修改或者撤回。</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在提交截止时间前需要对</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进行补充、修改的，应当使用响应文件制作软件重新制作并提交。</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16.3 在提交截止时间之后，</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不得对其</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作任何修改或撤回。</w:t>
      </w:r>
      <w:r/>
    </w:p>
    <w:p>
      <w:pPr>
        <w:ind w:firstLine="480"/>
        <w:spacing w:line="360" w:lineRule="auto"/>
        <w:rPr>
          <w:rFonts w:hint="eastAsia" w:ascii="宋体" w:hAnsi="宋体" w:eastAsia="宋体" w:cs="宋体"/>
          <w:b w:val="0"/>
          <w:color w:val="auto"/>
          <w:sz w:val="24"/>
          <w:szCs w:val="24"/>
        </w:rPr>
      </w:pPr>
      <w:r>
        <w:rPr>
          <w:rFonts w:hint="eastAsia" w:ascii="宋体" w:hAnsi="宋体" w:eastAsia="宋体" w:cs="宋体"/>
          <w:b w:val="0"/>
          <w:color w:val="auto"/>
          <w:sz w:val="24"/>
          <w:szCs w:val="24"/>
          <w:lang w:val="en-US" w:eastAsia="zh-CN" w:bidi="ar-SA"/>
        </w:rPr>
        <w:t xml:space="preserve">16.4 在提交截止时间至招标文件中规定的投标有效期满之间，供应商不得撤回其投标。</w:t>
      </w:r>
      <w:r/>
    </w:p>
    <w:p>
      <w:pPr>
        <w:pStyle w:val="783"/>
        <w:ind w:firstLine="643"/>
        <w:jc w:val="center"/>
        <w:keepLines w:val="0"/>
        <w:keepNext w:val="0"/>
        <w:spacing w:before="200" w:after="200" w:line="360" w:lineRule="auto"/>
        <w:rPr>
          <w:rFonts w:hint="eastAsia" w:ascii="宋体" w:hAnsi="宋体" w:eastAsia="宋体" w:cs="宋体"/>
          <w:color w:val="auto"/>
          <w:szCs w:val="32"/>
        </w:rPr>
      </w:pPr>
      <w:r>
        <w:rPr>
          <w:rFonts w:hint="eastAsia" w:ascii="宋体" w:hAnsi="宋体" w:cs="宋体"/>
          <w:color w:val="auto"/>
          <w:szCs w:val="32"/>
          <w:lang w:val="en-US" w:eastAsia="zh-CN"/>
        </w:rPr>
        <w:t xml:space="preserve">四</w:t>
      </w:r>
      <w:r>
        <w:rPr>
          <w:rFonts w:hint="eastAsia" w:ascii="宋体" w:hAnsi="宋体" w:eastAsia="宋体" w:cs="宋体"/>
          <w:color w:val="auto"/>
          <w:szCs w:val="32"/>
        </w:rPr>
        <w:t xml:space="preserve">、开标及评标</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17．开标</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17.1 </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将按招标文件规定的时间、地点主持开标。</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17.2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应当在开标前做好充分准备，使用制作该</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的同一数字认证证书准时参加开标。</w:t>
      </w:r>
      <w:r/>
    </w:p>
    <w:p>
      <w:pPr>
        <w:ind w:left="1"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17.3 </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不足3家，不进入解密程序。</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17.4 开标时，</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将在系统内发出解密的指令，</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自行实施解密，限定在主持人发布解密指令后</w:t>
      </w:r>
      <w:r>
        <w:rPr>
          <w:rFonts w:hint="eastAsia" w:ascii="宋体" w:hAnsi="宋体" w:eastAsia="宋体" w:cs="宋体"/>
          <w:color w:val="auto"/>
          <w:sz w:val="24"/>
          <w:u w:val="single"/>
        </w:rPr>
        <w:t xml:space="preserve">30</w:t>
      </w:r>
      <w:r>
        <w:rPr>
          <w:rFonts w:hint="eastAsia" w:ascii="宋体" w:hAnsi="宋体" w:eastAsia="宋体" w:cs="宋体"/>
          <w:color w:val="auto"/>
          <w:sz w:val="24"/>
        </w:rPr>
        <w:t xml:space="preserve">分钟内完成（解密时间不得小于30分钟）。解密时，</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必须使用与制作</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时同一数字认证证书对</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进行解密，否则解密将会失败。</w:t>
      </w:r>
      <w:r/>
    </w:p>
    <w:p>
      <w:pPr>
        <w:ind w:left="2"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17.5 因</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原因造成</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规定时间未解密或解密失败或无法正常打开</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将拒绝其投标。部分</w:t>
      </w:r>
      <w:r>
        <w:rPr>
          <w:rFonts w:hint="eastAsia" w:ascii="宋体" w:hAnsi="宋体" w:cs="宋体"/>
          <w:color w:val="auto"/>
          <w:sz w:val="24"/>
          <w:lang w:eastAsia="zh-CN"/>
        </w:rPr>
        <w:t xml:space="preserve">供应商响应文件</w:t>
      </w:r>
      <w:r>
        <w:rPr>
          <w:rFonts w:hint="eastAsia" w:ascii="宋体" w:hAnsi="宋体" w:eastAsia="宋体" w:cs="宋体"/>
          <w:color w:val="auto"/>
          <w:sz w:val="24"/>
        </w:rPr>
        <w:t xml:space="preserve">未解密或解密失败的，程序可以继续进行。</w:t>
      </w:r>
      <w:r>
        <w:rPr>
          <w:rFonts w:hint="eastAsia" w:ascii="宋体" w:hAnsi="宋体" w:eastAsia="宋体" w:cs="宋体"/>
          <w:b/>
          <w:color w:val="auto"/>
          <w:sz w:val="24"/>
        </w:rPr>
        <w:t xml:space="preserve">若解密成功的</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不足三家，不进入后续程序。</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17.6本项目在限定的解密时间内，只要有任一家</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解密成功，即视为电子交易平台运行无故障。</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17.7 电子</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解密全部完成后，按</w:t>
      </w:r>
      <w:r>
        <w:rPr>
          <w:rFonts w:hint="eastAsia" w:ascii="宋体" w:hAnsi="宋体" w:cs="宋体"/>
          <w:b/>
          <w:color w:val="auto"/>
          <w:sz w:val="24"/>
          <w:lang w:eastAsia="zh-CN"/>
        </w:rPr>
        <w:t xml:space="preserve">响应文件</w:t>
      </w:r>
      <w:r>
        <w:rPr>
          <w:rFonts w:hint="eastAsia" w:ascii="宋体" w:hAnsi="宋体" w:eastAsia="宋体" w:cs="宋体"/>
          <w:b/>
          <w:color w:val="auto"/>
          <w:sz w:val="24"/>
        </w:rPr>
        <w:t xml:space="preserve">解密成功顺序</w:t>
      </w:r>
      <w:r>
        <w:rPr>
          <w:rFonts w:hint="eastAsia" w:ascii="宋体" w:hAnsi="宋体" w:eastAsia="宋体" w:cs="宋体"/>
          <w:color w:val="auto"/>
          <w:sz w:val="24"/>
        </w:rPr>
        <w:t xml:space="preserve">向所有</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宣布</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名称、投标价格以及招标文件规定的其他内容。</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17.8 电子交易平台自动记录开标过程，由参加开标的各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代表和相关工作人员确认开标结果。</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17.9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代表如对开标过程和开标记录有疑义，以及认为</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相关工作人员有需要回避的情形的，应在主持人发布确认指令后3分钟内线上提出询问或者回避申请。</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将及时处理</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代表提出的询问或者回避申请。如在规定时间内未提出，视同认可开标结果。</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17.10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须配合开标工作，否则一切后果由</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自行承担。</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18.</w:t>
      </w:r>
      <w:r>
        <w:rPr>
          <w:rFonts w:hint="eastAsia" w:ascii="宋体" w:hAnsi="宋体" w:cs="宋体"/>
          <w:color w:val="auto"/>
          <w:sz w:val="30"/>
          <w:lang w:eastAsia="zh-CN"/>
        </w:rPr>
        <w:t xml:space="preserve">供应商</w:t>
      </w:r>
      <w:r>
        <w:rPr>
          <w:rFonts w:hint="eastAsia" w:ascii="宋体" w:hAnsi="宋体" w:eastAsia="宋体" w:cs="宋体"/>
          <w:color w:val="auto"/>
          <w:sz w:val="30"/>
        </w:rPr>
        <w:t xml:space="preserve">资格审查</w:t>
      </w:r>
      <w:r/>
    </w:p>
    <w:p>
      <w:pPr>
        <w:pStyle w:val="793"/>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18.1 开标结束后，</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或者</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将依法对</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的资格进行审查。</w:t>
      </w:r>
      <w:r>
        <w:rPr>
          <w:rFonts w:hint="eastAsia" w:ascii="宋体" w:hAnsi="宋体" w:eastAsia="宋体" w:cs="宋体"/>
          <w:b/>
          <w:color w:val="auto"/>
          <w:sz w:val="24"/>
        </w:rPr>
        <w:t xml:space="preserve">合格</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不足3家的，不进入后续程序。</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19</w:t>
      </w:r>
      <w:r>
        <w:rPr>
          <w:rFonts w:hint="eastAsia" w:ascii="宋体" w:hAnsi="宋体" w:cs="宋体"/>
          <w:color w:val="auto"/>
          <w:sz w:val="30"/>
          <w:lang w:eastAsia="zh-CN"/>
        </w:rPr>
        <w:t xml:space="preserve">.</w:t>
      </w:r>
      <w:r>
        <w:rPr>
          <w:rFonts w:hint="eastAsia" w:ascii="宋体" w:hAnsi="宋体" w:eastAsia="宋体" w:cs="宋体"/>
          <w:color w:val="auto"/>
          <w:sz w:val="30"/>
        </w:rPr>
        <w:t xml:space="preserve">评标委员会组成</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 评标委员会由</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代表和评审专家组成，成员人数应当为5人以上单数，其中评审专家不得少于成员总数的三分之二。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采购项目符合下列情形之一的，评标委员会成员人数应当为7人以上单数：</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（一）采购预算金额在1000万元以上；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（二）技术复杂；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（三）社会影响较大。</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评审专家对本单位的采购项目只能作为</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代表参与评标</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《政府采购货物和服务招标投标管理办法》第四十八条第二款规定情形除外。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工作人员不得参加由本机构代理的政府采购项目的评标。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评标委员会成员名单在评标结果公告前应当保密。</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20.</w:t>
      </w:r>
      <w:r>
        <w:rPr>
          <w:rFonts w:hint="eastAsia" w:ascii="宋体" w:hAnsi="宋体" w:cs="宋体"/>
          <w:color w:val="auto"/>
          <w:sz w:val="30"/>
          <w:lang w:eastAsia="zh-CN"/>
        </w:rPr>
        <w:t xml:space="preserve">供应商</w:t>
      </w:r>
      <w:r>
        <w:rPr>
          <w:rFonts w:hint="eastAsia" w:ascii="宋体" w:hAnsi="宋体" w:eastAsia="宋体" w:cs="宋体"/>
          <w:color w:val="auto"/>
          <w:sz w:val="30"/>
        </w:rPr>
        <w:t xml:space="preserve">符合性审查</w:t>
      </w:r>
      <w:r/>
    </w:p>
    <w:p>
      <w:pPr>
        <w:pStyle w:val="793"/>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20.1 评标委员会将按照招标文件第四部分“评标办法和标准”第7项规定对通过资格审查的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进行符合性审查，以确定是否满足招标文件的实质性要求。</w:t>
      </w:r>
      <w:r>
        <w:rPr>
          <w:rFonts w:hint="eastAsia" w:ascii="宋体" w:hAnsi="宋体" w:eastAsia="宋体" w:cs="宋体"/>
          <w:b/>
          <w:color w:val="auto"/>
          <w:sz w:val="24"/>
        </w:rPr>
        <w:t xml:space="preserve">符合性审查合格</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不足3家的，不进入详细评审环节。</w:t>
      </w:r>
      <w:r/>
    </w:p>
    <w:p>
      <w:pPr>
        <w:pStyle w:val="793"/>
        <w:ind w:firstLine="480"/>
        <w:spacing w:line="360" w:lineRule="auto"/>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20.2 </w:t>
      </w:r>
      <w:r>
        <w:rPr>
          <w:rFonts w:hint="eastAsia" w:ascii="宋体" w:hAnsi="宋体" w:cs="宋体"/>
          <w:b w:val="0"/>
          <w:color w:val="auto"/>
          <w:sz w:val="24"/>
          <w:szCs w:val="24"/>
          <w:lang w:eastAsia="zh-CN"/>
        </w:rPr>
        <w:t xml:space="preserve">响应文件</w:t>
      </w:r>
      <w:r>
        <w:rPr>
          <w:rFonts w:hint="eastAsia" w:ascii="宋体" w:hAnsi="宋体" w:eastAsia="宋体" w:cs="宋体"/>
          <w:b w:val="0"/>
          <w:color w:val="auto"/>
          <w:sz w:val="24"/>
          <w:szCs w:val="24"/>
        </w:rPr>
        <w:t xml:space="preserve">澄清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20.2.1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应根据评标委员会要求以书面形式对相关问题进行澄清、说明或者补正，并加盖</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公章，或者由法定代表人或其授权的代表签字确认。</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的澄清、说明或者补正不得超出</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的范围或者改变</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的实质性内容。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20.2.2</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的澄清应登录电子交易平台进入“澄清事项”模块进行。</w:t>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20.3 开标至评标结束期间，</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应保持系统在线，如因</w:t>
      </w:r>
      <w:r>
        <w:rPr>
          <w:rFonts w:hint="eastAsia" w:ascii="宋体" w:hAnsi="宋体" w:cs="宋体"/>
          <w:b/>
          <w:bCs/>
          <w:color w:val="auto"/>
          <w:sz w:val="24"/>
          <w:lang w:eastAsia="zh-CN"/>
        </w:rPr>
        <w:t xml:space="preserve">供应商</w:t>
      </w:r>
      <w:r>
        <w:rPr>
          <w:rFonts w:hint="eastAsia" w:ascii="宋体" w:hAnsi="宋体" w:eastAsia="宋体" w:cs="宋体"/>
          <w:b/>
          <w:bCs/>
          <w:color w:val="auto"/>
          <w:sz w:val="24"/>
        </w:rPr>
        <w:t xml:space="preserve">自身原因</w:t>
      </w:r>
      <w:r>
        <w:rPr>
          <w:rFonts w:hint="eastAsia" w:ascii="宋体" w:hAnsi="宋体" w:eastAsia="宋体" w:cs="宋体"/>
          <w:b/>
          <w:color w:val="auto"/>
          <w:sz w:val="24"/>
        </w:rPr>
        <w:t xml:space="preserve">未在规定时间内按评标委员会要求进行澄清、说明或者补正的，一切后果由</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自行承担。</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21．无效投标的情形</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21.1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存在下列情况之一的，其投标无效：</w:t>
      </w:r>
      <w:r/>
    </w:p>
    <w:p>
      <w:pPr>
        <w:ind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未按招标文件要求进行有效签章的；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（2）报价超过招标文件中规定的预算金额或最高限价的；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（3）</w:t>
      </w:r>
      <w:r>
        <w:rPr>
          <w:rFonts w:hint="eastAsia" w:ascii="宋体" w:hAnsi="宋体" w:cs="宋体"/>
          <w:b/>
          <w:color w:val="auto"/>
          <w:sz w:val="24"/>
          <w:u w:val="single"/>
          <w:lang w:eastAsia="zh-CN"/>
        </w:rPr>
        <w:t xml:space="preserve">采购人</w:t>
      </w:r>
      <w:r>
        <w:rPr>
          <w:rFonts w:hint="eastAsia" w:ascii="宋体" w:hAnsi="宋体" w:eastAsia="宋体" w:cs="宋体"/>
          <w:b/>
          <w:color w:val="auto"/>
          <w:sz w:val="24"/>
          <w:u w:val="single"/>
        </w:rPr>
        <w:t xml:space="preserve">拟采购的产品属于政府强制采购的节能产品品目清单范围的，</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（4）</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含有</w:t>
      </w:r>
      <w:r>
        <w:rPr>
          <w:rFonts w:hint="eastAsia" w:ascii="宋体" w:hAnsi="宋体" w:cs="宋体"/>
          <w:b/>
          <w:color w:val="auto"/>
          <w:sz w:val="24"/>
          <w:u w:val="single"/>
          <w:lang w:eastAsia="zh-CN"/>
        </w:rPr>
        <w:t xml:space="preserve">采购人</w:t>
      </w:r>
      <w:r>
        <w:rPr>
          <w:rFonts w:hint="eastAsia" w:ascii="宋体" w:hAnsi="宋体" w:eastAsia="宋体" w:cs="宋体"/>
          <w:b/>
          <w:color w:val="auto"/>
          <w:sz w:val="24"/>
          <w:u w:val="single"/>
        </w:rPr>
        <w:t xml:space="preserve">不能接受的附加条件的;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（5）评标委员会认为</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的报价明显低于其他通过符合性审查</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的报价，有可能影响服务质量或者不能诚信履约，要求</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在合理的时间内提供书面说明，必要时提交相关证明材料，</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不能证明其报价合理性的；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（6）</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对根据修正原则修正后的报价不确认的；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（7）</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中提供了虚假或失实资料的；</w:t>
      </w:r>
      <w:r/>
    </w:p>
    <w:p>
      <w:pPr>
        <w:ind w:left="1" w:firstLine="482"/>
        <w:spacing w:line="360" w:lineRule="auto"/>
        <w:rPr>
          <w:rFonts w:hint="eastAsia" w:ascii="宋体" w:hAnsi="宋体" w:eastAsia="宋体" w:cs="宋体"/>
          <w:b/>
          <w:bCs/>
          <w:color w:val="auto"/>
          <w:sz w:val="24"/>
          <w:u w:val="single"/>
        </w:rPr>
      </w:pPr>
      <w:r>
        <w:rPr>
          <w:rFonts w:hint="eastAsia" w:ascii="宋体" w:hAnsi="宋体" w:eastAsia="宋体" w:cs="宋体"/>
          <w:b/>
          <w:bCs/>
          <w:color w:val="auto"/>
          <w:sz w:val="24"/>
          <w:u w:val="single"/>
        </w:rPr>
        <w:t xml:space="preserve">（8）不同</w:t>
      </w:r>
      <w:r>
        <w:rPr>
          <w:rFonts w:hint="eastAsia" w:ascii="宋体" w:hAnsi="宋体" w:cs="宋体"/>
          <w:b/>
          <w:bCs/>
          <w:color w:val="auto"/>
          <w:sz w:val="24"/>
          <w:u w:val="single"/>
          <w:lang w:eastAsia="zh-CN"/>
        </w:rPr>
        <w:t xml:space="preserve">供应商</w:t>
      </w:r>
      <w:r>
        <w:rPr>
          <w:rFonts w:hint="eastAsia" w:ascii="宋体" w:hAnsi="宋体" w:eastAsia="宋体" w:cs="宋体"/>
          <w:b/>
          <w:bCs/>
          <w:color w:val="auto"/>
          <w:sz w:val="24"/>
          <w:u w:val="single"/>
        </w:rPr>
        <w:t xml:space="preserve">的电子</w:t>
      </w:r>
      <w:r>
        <w:rPr>
          <w:rFonts w:hint="eastAsia" w:ascii="宋体" w:hAnsi="宋体" w:cs="宋体"/>
          <w:b/>
          <w:bCs/>
          <w:color w:val="auto"/>
          <w:sz w:val="24"/>
          <w:u w:val="single"/>
          <w:lang w:eastAsia="zh-CN"/>
        </w:rPr>
        <w:t xml:space="preserve">响应文件</w:t>
      </w:r>
      <w:r>
        <w:rPr>
          <w:rFonts w:hint="eastAsia" w:ascii="宋体" w:hAnsi="宋体" w:eastAsia="宋体" w:cs="宋体"/>
          <w:b/>
          <w:bCs/>
          <w:color w:val="auto"/>
          <w:sz w:val="24"/>
          <w:u w:val="single"/>
        </w:rPr>
        <w:t xml:space="preserve">出自同一台电脑；</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（9）</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存在串通投标情形的；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（10）为本项目提供整体设计、规范编制或者项目管理、监理、检测等服务的；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（11）不同</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的法定代表人或单位负责人为同一个人或者存在直接控股、管理关系的；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（12）</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不满足招标文件的其它实质性要求的；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（13）采购需求中加“★”项有负偏离的</w:t>
      </w:r>
      <w:r>
        <w:rPr>
          <w:rFonts w:hint="eastAsia" w:ascii="宋体" w:hAnsi="宋体" w:cs="宋体"/>
          <w:b/>
          <w:color w:val="auto"/>
          <w:sz w:val="24"/>
          <w:u w:val="single"/>
          <w:lang w:eastAsia="zh-CN"/>
        </w:rPr>
        <w:t xml:space="preserve">（</w:t>
      </w:r>
      <w:r>
        <w:rPr>
          <w:rFonts w:hint="eastAsia" w:ascii="宋体" w:hAnsi="宋体" w:cs="宋体"/>
          <w:b/>
          <w:color w:val="auto"/>
          <w:sz w:val="24"/>
          <w:u w:val="single"/>
          <w:lang w:val="en-US" w:eastAsia="zh-CN"/>
        </w:rPr>
        <w:t xml:space="preserve">如有</w:t>
      </w:r>
      <w:r>
        <w:rPr>
          <w:rFonts w:hint="eastAsia" w:ascii="宋体" w:hAnsi="宋体" w:cs="宋体"/>
          <w:b/>
          <w:color w:val="auto"/>
          <w:sz w:val="24"/>
          <w:u w:val="single"/>
          <w:lang w:eastAsia="zh-CN"/>
        </w:rPr>
        <w:t xml:space="preserve">）</w:t>
      </w:r>
      <w:r>
        <w:rPr>
          <w:rFonts w:hint="eastAsia" w:ascii="宋体" w:hAnsi="宋体" w:eastAsia="宋体" w:cs="宋体"/>
          <w:b/>
          <w:color w:val="auto"/>
          <w:sz w:val="24"/>
          <w:u w:val="single"/>
        </w:rPr>
        <w:t xml:space="preserve">。</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（14）法律、法规、规章（适用本市的）及省级以上规范性文件（适用本市的）规定的其他无效情形。</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22.串通投标的情形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22.1 有下列情形之一的，视为</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串通投标，投标无效：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（1）不同</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由同一单位或者个人编制；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（2）不同</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委托同一单位或者个人办理投标事宜；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（3）不同</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载明的项目管理成员或者联系人员为同一人；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（4）不同</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异常一致或者投标报价呈规律性差异；</w:t>
      </w:r>
      <w:r/>
    </w:p>
    <w:p>
      <w:pPr>
        <w:ind w:firstLine="480"/>
        <w:spacing w:line="360" w:lineRule="auto"/>
        <w:rPr>
          <w:rFonts w:hint="eastAsia" w:ascii="宋体" w:hAnsi="宋体" w:eastAsia="宋体" w:cs="宋体"/>
          <w:color w:val="auto"/>
        </w:rPr>
      </w:pPr>
      <w:r>
        <w:rPr>
          <w:rFonts w:hint="eastAsia" w:ascii="宋体" w:hAnsi="宋体" w:eastAsia="宋体" w:cs="宋体"/>
          <w:color w:val="auto"/>
          <w:sz w:val="24"/>
        </w:rPr>
        <w:t xml:space="preserve">（5）不同</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相互混装。</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23.</w:t>
      </w:r>
      <w:r>
        <w:rPr>
          <w:rFonts w:hint="eastAsia" w:ascii="宋体" w:hAnsi="宋体" w:cs="宋体"/>
          <w:color w:val="auto"/>
          <w:sz w:val="30"/>
          <w:lang w:eastAsia="zh-CN"/>
        </w:rPr>
        <w:t xml:space="preserve">响应文件</w:t>
      </w:r>
      <w:r>
        <w:rPr>
          <w:rFonts w:hint="eastAsia" w:ascii="宋体" w:hAnsi="宋体" w:eastAsia="宋体" w:cs="宋体"/>
          <w:color w:val="auto"/>
          <w:sz w:val="30"/>
        </w:rPr>
        <w:t xml:space="preserve">详细评审</w:t>
      </w:r>
      <w:r/>
    </w:p>
    <w:p>
      <w:pPr>
        <w:pStyle w:val="793"/>
        <w:ind w:firstLine="480"/>
        <w:spacing w:line="360" w:lineRule="auto"/>
        <w:rPr>
          <w:rFonts w:hint="eastAsia" w:ascii="宋体" w:hAnsi="宋体" w:eastAsia="宋体" w:cs="宋体"/>
          <w:color w:val="auto"/>
        </w:rPr>
      </w:pPr>
      <w:r>
        <w:rPr>
          <w:rFonts w:hint="eastAsia" w:ascii="宋体" w:hAnsi="宋体" w:eastAsia="宋体" w:cs="宋体"/>
          <w:color w:val="auto"/>
          <w:sz w:val="24"/>
        </w:rPr>
        <w:t xml:space="preserve">23.1 评标委员会将按照招标文件第五部分“评标办法和标准”第8项规定，对符合性审查合格的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进行商务、技术和价格评估，综合比较与评价。</w:t>
      </w:r>
      <w:r/>
    </w:p>
    <w:p>
      <w:pPr>
        <w:pStyle w:val="783"/>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24.评标过程的保密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24.1 在评标过程中，如果</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试图在</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审查、澄清、比较及授标建议等方面向</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或参加评标的人员施加任何影响，都将会导致其投标无效。</w:t>
      </w:r>
      <w:r/>
    </w:p>
    <w:p>
      <w:pPr>
        <w:ind w:left="1"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24.2 </w:t>
      </w:r>
      <w:r>
        <w:rPr>
          <w:rFonts w:hint="eastAsia" w:ascii="宋体" w:hAnsi="宋体" w:eastAsia="宋体" w:cs="宋体"/>
          <w:b/>
          <w:color w:val="auto"/>
          <w:sz w:val="24"/>
          <w:u w:val="single"/>
        </w:rPr>
        <w:t xml:space="preserve">评标将在严格保密的情况下进行，除</w:t>
      </w:r>
      <w:r>
        <w:rPr>
          <w:rFonts w:hint="eastAsia" w:ascii="宋体" w:hAnsi="宋体" w:cs="宋体"/>
          <w:b/>
          <w:color w:val="auto"/>
          <w:sz w:val="24"/>
          <w:u w:val="single"/>
          <w:lang w:eastAsia="zh-CN"/>
        </w:rPr>
        <w:t xml:space="preserve">采购人</w:t>
      </w:r>
      <w:r>
        <w:rPr>
          <w:rFonts w:hint="eastAsia" w:ascii="宋体" w:hAnsi="宋体" w:eastAsia="宋体" w:cs="宋体"/>
          <w:b/>
          <w:color w:val="auto"/>
          <w:sz w:val="24"/>
          <w:u w:val="single"/>
        </w:rPr>
        <w:t xml:space="preserve">代表、评标现场组织人员外，</w:t>
      </w:r>
      <w:r>
        <w:rPr>
          <w:rFonts w:hint="eastAsia" w:ascii="宋体" w:hAnsi="宋体" w:cs="宋体"/>
          <w:b/>
          <w:color w:val="auto"/>
          <w:sz w:val="24"/>
          <w:u w:val="single"/>
          <w:lang w:eastAsia="zh-CN"/>
        </w:rPr>
        <w:t xml:space="preserve">采购人</w:t>
      </w:r>
      <w:r>
        <w:rPr>
          <w:rFonts w:hint="eastAsia" w:ascii="宋体" w:hAnsi="宋体" w:eastAsia="宋体" w:cs="宋体"/>
          <w:b/>
          <w:color w:val="auto"/>
          <w:sz w:val="24"/>
          <w:u w:val="single"/>
        </w:rPr>
        <w:t xml:space="preserve">的其他工作人员以及与评标工作无关的人员不得进入评标现场。有关人员对评标情况以及在评标过程中获悉的国家秘密、商业秘密负有保密责任。</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25．废标的情形</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25.1 出现下列情形之一的，将予废标：</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（1）符合专业条件的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或者对招标文件作实质响应的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不足三家的；</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（2）出现影响采购公正的违法、违规行为的；  </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的报价均超过了采购预算，</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不能支付的；</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（4）因重大变故，采购任务取消的；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废标后，</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应当将废标理由通知所有</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w:t>
      </w:r>
      <w:r/>
    </w:p>
    <w:p>
      <w:pPr>
        <w:pStyle w:val="783"/>
        <w:jc w:val="center"/>
        <w:keepLines w:val="0"/>
        <w:keepNext w:val="0"/>
        <w:spacing w:before="200" w:after="200" w:line="360" w:lineRule="auto"/>
        <w:rPr>
          <w:rFonts w:hint="eastAsia" w:ascii="宋体" w:hAnsi="宋体" w:eastAsia="宋体" w:cs="宋体"/>
          <w:color w:val="auto"/>
        </w:rPr>
      </w:pPr>
      <w:r>
        <w:rPr>
          <w:rFonts w:hint="eastAsia" w:ascii="宋体" w:hAnsi="宋体" w:cs="宋体"/>
          <w:color w:val="auto"/>
          <w:lang w:val="en-US" w:eastAsia="zh-CN"/>
        </w:rPr>
        <w:t xml:space="preserve">五</w:t>
      </w:r>
      <w:r>
        <w:rPr>
          <w:rFonts w:hint="eastAsia" w:ascii="宋体" w:hAnsi="宋体" w:eastAsia="宋体" w:cs="宋体"/>
          <w:color w:val="auto"/>
        </w:rPr>
        <w:t xml:space="preserve">、确定结果</w:t>
      </w:r>
      <w:r/>
    </w:p>
    <w:p>
      <w:pPr>
        <w:pStyle w:val="783"/>
        <w:ind w:firstLine="446"/>
        <w:keepLines w:val="0"/>
        <w:keepNext w:val="0"/>
        <w:spacing w:before="200" w:after="200" w:line="360" w:lineRule="auto"/>
        <w:rPr>
          <w:rFonts w:hint="eastAsia" w:ascii="宋体" w:hAnsi="宋体" w:eastAsia="宋体" w:cs="宋体"/>
          <w:color w:val="auto"/>
          <w:sz w:val="30"/>
          <w:lang w:eastAsia="zh-CN"/>
        </w:rPr>
      </w:pPr>
      <w:r>
        <w:rPr>
          <w:rFonts w:hint="eastAsia" w:ascii="宋体" w:hAnsi="宋体" w:eastAsia="宋体" w:cs="宋体"/>
          <w:color w:val="auto"/>
          <w:sz w:val="30"/>
        </w:rPr>
        <w:t xml:space="preserve">26.确定</w:t>
      </w:r>
      <w:r>
        <w:rPr>
          <w:rFonts w:hint="eastAsia" w:ascii="宋体" w:hAnsi="宋体" w:eastAsia="宋体" w:cs="宋体"/>
          <w:color w:val="auto"/>
          <w:sz w:val="30"/>
          <w:lang w:eastAsia="zh-CN"/>
        </w:rPr>
        <w:t xml:space="preserve">中标供应商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26.1</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在评标结束后2个工作日内将评标报告送</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bookmarkStart w:id="73" w:name="_Hlk132702541"/>
      <w:r/>
      <w:bookmarkStart w:id="74" w:name="_Hlk132702790"/>
      <w:r>
        <w:rPr>
          <w:rFonts w:hint="eastAsia" w:ascii="宋体" w:hAnsi="宋体" w:eastAsia="宋体" w:cs="宋体"/>
          <w:color w:val="auto"/>
          <w:sz w:val="24"/>
        </w:rPr>
        <w:t xml:space="preserve">26.</w:t>
      </w:r>
      <w:bookmarkEnd w:id="73"/>
      <w:r>
        <w:rPr>
          <w:rFonts w:hint="eastAsia" w:ascii="宋体" w:hAnsi="宋体" w:eastAsia="宋体" w:cs="宋体"/>
          <w:color w:val="auto"/>
          <w:sz w:val="24"/>
        </w:rPr>
        <w:t xml:space="preserve">2</w:t>
      </w:r>
      <w:bookmarkEnd w:id="74"/>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自收到评标报告之日起5个工作日内，在评标报告确定的中标候选人名单中按顺序确定</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。中标候选人并列的，按《政府采购货物和服务招标投标管理办法》（财政部87号令）相关规定执行。</w:t>
      </w:r>
      <w:r/>
    </w:p>
    <w:p>
      <w:pPr>
        <w:pStyle w:val="783"/>
        <w:ind w:firstLine="643"/>
        <w:jc w:val="center"/>
        <w:keepLines w:val="0"/>
        <w:keepNext w:val="0"/>
        <w:spacing w:before="200" w:after="200" w:line="360" w:lineRule="auto"/>
        <w:rPr>
          <w:rFonts w:hint="eastAsia" w:ascii="宋体" w:hAnsi="宋体" w:eastAsia="宋体" w:cs="宋体"/>
          <w:color w:val="auto"/>
          <w:szCs w:val="32"/>
        </w:rPr>
      </w:pPr>
      <w:r>
        <w:rPr>
          <w:rFonts w:hint="eastAsia" w:ascii="宋体" w:hAnsi="宋体" w:cs="宋体"/>
          <w:color w:val="auto"/>
          <w:szCs w:val="32"/>
          <w:lang w:val="en-US" w:eastAsia="zh-CN"/>
        </w:rPr>
        <w:t xml:space="preserve">六</w:t>
      </w:r>
      <w:r>
        <w:rPr>
          <w:rFonts w:hint="eastAsia" w:ascii="宋体" w:hAnsi="宋体" w:eastAsia="宋体" w:cs="宋体"/>
          <w:color w:val="auto"/>
          <w:szCs w:val="32"/>
        </w:rPr>
        <w:t xml:space="preserve">、授予合同</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27．中标通知书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27.1 自</w:t>
      </w:r>
      <w:r>
        <w:rPr>
          <w:rFonts w:hint="eastAsia" w:ascii="宋体" w:hAnsi="宋体" w:eastAsia="宋体" w:cs="宋体"/>
          <w:color w:val="auto"/>
          <w:sz w:val="24"/>
          <w:lang w:eastAsia="zh-CN"/>
        </w:rPr>
        <w:t xml:space="preserve">中标供应商</w:t>
      </w:r>
      <w:r>
        <w:rPr>
          <w:rFonts w:hint="eastAsia" w:ascii="宋体" w:hAnsi="宋体" w:eastAsia="宋体" w:cs="宋体"/>
          <w:color w:val="auto"/>
          <w:sz w:val="24"/>
        </w:rPr>
        <w:t xml:space="preserve">确定之日起2个工作日内，</w:t>
      </w:r>
      <w:r>
        <w:rPr>
          <w:rFonts w:hint="eastAsia" w:ascii="宋体" w:hAnsi="宋体" w:eastAsia="宋体" w:cs="宋体"/>
          <w:color w:val="auto"/>
          <w:sz w:val="24"/>
          <w:lang w:eastAsia="zh-CN"/>
        </w:rPr>
        <w:t xml:space="preserve">采购代理机构</w:t>
      </w:r>
      <w:r>
        <w:rPr>
          <w:rFonts w:hint="eastAsia" w:ascii="宋体" w:hAnsi="宋体" w:eastAsia="宋体" w:cs="宋体"/>
          <w:color w:val="auto"/>
          <w:sz w:val="24"/>
        </w:rPr>
        <w:t xml:space="preserve">向</w:t>
      </w:r>
      <w:r>
        <w:rPr>
          <w:rFonts w:hint="eastAsia" w:ascii="宋体" w:hAnsi="宋体" w:eastAsia="宋体" w:cs="宋体"/>
          <w:color w:val="auto"/>
          <w:sz w:val="24"/>
          <w:lang w:eastAsia="zh-CN"/>
        </w:rPr>
        <w:t xml:space="preserve">中标供应商</w:t>
      </w:r>
      <w:r>
        <w:rPr>
          <w:rFonts w:hint="eastAsia" w:ascii="宋体" w:hAnsi="宋体" w:eastAsia="宋体" w:cs="宋体"/>
          <w:color w:val="auto"/>
          <w:sz w:val="24"/>
        </w:rPr>
        <w:t xml:space="preserve">发出中标通知书，同时编制发布采购结果公告。</w:t>
      </w:r>
      <w:r/>
    </w:p>
    <w:p>
      <w:pPr>
        <w:ind w:firstLine="480"/>
        <w:spacing w:line="360" w:lineRule="auto"/>
        <w:rPr>
          <w:rFonts w:hint="eastAsia" w:ascii="宋体" w:hAnsi="宋体" w:eastAsia="宋体" w:cs="宋体"/>
          <w:color w:val="auto"/>
          <w:sz w:val="30"/>
          <w:szCs w:val="30"/>
        </w:rPr>
      </w:pPr>
      <w:r>
        <w:rPr>
          <w:rFonts w:hint="eastAsia" w:ascii="宋体" w:hAnsi="宋体" w:eastAsia="宋体" w:cs="宋体"/>
          <w:color w:val="auto"/>
          <w:sz w:val="24"/>
        </w:rPr>
        <w:t xml:space="preserve">27.2 中标通知书发出后，</w:t>
      </w:r>
      <w:r>
        <w:rPr>
          <w:rFonts w:hint="eastAsia" w:ascii="宋体" w:hAnsi="宋体" w:eastAsia="宋体" w:cs="宋体"/>
          <w:color w:val="auto"/>
          <w:sz w:val="24"/>
          <w:lang w:eastAsia="zh-CN"/>
        </w:rPr>
        <w:t xml:space="preserve">采购人</w:t>
      </w:r>
      <w:r>
        <w:rPr>
          <w:rFonts w:hint="eastAsia" w:ascii="宋体" w:hAnsi="宋体" w:eastAsia="宋体" w:cs="宋体"/>
          <w:color w:val="auto"/>
          <w:sz w:val="24"/>
        </w:rPr>
        <w:t xml:space="preserve">不得违法改变中标结果，</w:t>
      </w:r>
      <w:r>
        <w:rPr>
          <w:rFonts w:hint="eastAsia" w:ascii="宋体" w:hAnsi="宋体" w:eastAsia="宋体" w:cs="宋体"/>
          <w:color w:val="auto"/>
          <w:sz w:val="24"/>
          <w:lang w:eastAsia="zh-CN"/>
        </w:rPr>
        <w:t xml:space="preserve">中标供应商</w:t>
      </w:r>
      <w:r>
        <w:rPr>
          <w:rFonts w:hint="eastAsia" w:ascii="宋体" w:hAnsi="宋体" w:eastAsia="宋体" w:cs="宋体"/>
          <w:color w:val="auto"/>
          <w:sz w:val="24"/>
        </w:rPr>
        <w:t xml:space="preserve">无正当理由不得放弃中标。</w:t>
      </w:r>
      <w:r/>
    </w:p>
    <w:p>
      <w:pPr>
        <w:pStyle w:val="783"/>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28.履约保证金</w:t>
      </w:r>
      <w:r/>
    </w:p>
    <w:p>
      <w:pPr>
        <w:pStyle w:val="793"/>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28.1A ☑本项目不收取履约保证金。</w:t>
      </w:r>
      <w:r/>
    </w:p>
    <w:p>
      <w:pPr>
        <w:pStyle w:val="793"/>
        <w:ind w:firstLine="960"/>
        <w:spacing w:line="360" w:lineRule="auto"/>
        <w:rPr>
          <w:rFonts w:hint="eastAsia" w:ascii="宋体" w:hAnsi="宋体" w:eastAsia="宋体" w:cs="宋体"/>
          <w:color w:val="auto"/>
          <w:sz w:val="24"/>
          <w:szCs w:val="20"/>
        </w:rPr>
      </w:pPr>
      <w:r>
        <w:rPr>
          <w:rFonts w:hint="eastAsia" w:ascii="宋体" w:hAnsi="宋体" w:eastAsia="宋体" w:cs="宋体"/>
          <w:color w:val="auto"/>
          <w:sz w:val="24"/>
        </w:rPr>
        <w:t xml:space="preserve">B □</w:t>
      </w:r>
      <w:r>
        <w:rPr>
          <w:rFonts w:hint="eastAsia" w:ascii="宋体" w:hAnsi="宋体" w:eastAsia="宋体" w:cs="宋体"/>
          <w:color w:val="auto"/>
          <w:sz w:val="24"/>
          <w:szCs w:val="20"/>
        </w:rPr>
        <w:t xml:space="preserve">本项目</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应提交政府采购合同金额XX%的履约保证金（不得超过政府采购合同金额的10%），履约保证金</w:t>
      </w:r>
      <w:r>
        <w:rPr>
          <w:rFonts w:hint="eastAsia" w:ascii="宋体" w:hAnsi="宋体" w:eastAsia="宋体" w:cs="宋体"/>
          <w:color w:val="auto"/>
          <w:sz w:val="24"/>
          <w:szCs w:val="20"/>
        </w:rPr>
        <w:t xml:space="preserve">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29．签订合同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29.1 </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应当自中标通知书发出之日起</w:t>
      </w:r>
      <w:r>
        <w:rPr>
          <w:rFonts w:hint="eastAsia" w:ascii="宋体" w:hAnsi="宋体" w:eastAsia="宋体" w:cs="宋体"/>
          <w:color w:val="auto"/>
          <w:sz w:val="24"/>
          <w:u w:val="single"/>
        </w:rPr>
        <w:t xml:space="preserve">15</w:t>
      </w:r>
      <w:r>
        <w:rPr>
          <w:rFonts w:hint="eastAsia" w:ascii="宋体" w:hAnsi="宋体" w:eastAsia="宋体" w:cs="宋体"/>
          <w:color w:val="auto"/>
          <w:sz w:val="24"/>
        </w:rPr>
        <w:t xml:space="preserve">日内，按照招标文件和</w:t>
      </w:r>
      <w:r>
        <w:rPr>
          <w:rFonts w:hint="eastAsia" w:ascii="宋体" w:hAnsi="宋体" w:cs="宋体"/>
          <w:color w:val="auto"/>
          <w:sz w:val="24"/>
          <w:lang w:eastAsia="zh-CN"/>
        </w:rPr>
        <w:t xml:space="preserve">中标供应商响应文件</w:t>
      </w:r>
      <w:r>
        <w:rPr>
          <w:rFonts w:hint="eastAsia" w:ascii="宋体" w:hAnsi="宋体" w:eastAsia="宋体" w:cs="宋体"/>
          <w:color w:val="auto"/>
          <w:sz w:val="24"/>
        </w:rPr>
        <w:t xml:space="preserve">的规定，与</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签订书面合同。所签订的合同不得对招标文件确定的事项和</w:t>
      </w:r>
      <w:r>
        <w:rPr>
          <w:rFonts w:hint="eastAsia" w:ascii="宋体" w:hAnsi="宋体" w:cs="宋体"/>
          <w:color w:val="auto"/>
          <w:sz w:val="24"/>
          <w:lang w:eastAsia="zh-CN"/>
        </w:rPr>
        <w:t xml:space="preserve">中标供应商响应文件</w:t>
      </w:r>
      <w:r>
        <w:rPr>
          <w:rFonts w:hint="eastAsia" w:ascii="宋体" w:hAnsi="宋体" w:eastAsia="宋体" w:cs="宋体"/>
          <w:color w:val="auto"/>
          <w:sz w:val="24"/>
        </w:rPr>
        <w:t xml:space="preserve">作实质性修改。</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不得向</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提出任何不合理的要求作为签订合同的条件。招标文件、</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、澄清文件、中标通知书，均为签订合同的依据。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29.2</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拒绝与</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签订合同的，</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可以按照评审报告推荐的</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名单排序，确定下一候选人为</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，也可以重新开展政府采购活动。</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无正当理由拒不与</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签订合同的，报政府采购监管部门依法处理。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29.3 政府采购合同应当包括</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与</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29.4</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应当自采购合同签订之日起2个工作日内，将政府采购合同在政府采购指定媒体予以公告。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29.5合同履行中，</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需追加与合同标的相同的货物或者服务时，在不改变合同其他条款的前提下，可以与</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协商签订补充合同，但所有补充合同的采购金额不得超过原合同采购金额的百分之十。</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29.6</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与</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pStyle w:val="783"/>
        <w:ind w:firstLine="643"/>
        <w:jc w:val="center"/>
        <w:keepLines w:val="0"/>
        <w:keepNext w:val="0"/>
        <w:spacing w:before="200" w:after="200" w:line="360" w:lineRule="auto"/>
        <w:rPr>
          <w:rFonts w:hint="eastAsia" w:ascii="宋体" w:hAnsi="宋体" w:eastAsia="宋体" w:cs="宋体"/>
          <w:color w:val="auto"/>
          <w:szCs w:val="32"/>
          <w:lang w:val="en-US" w:eastAsia="zh-CN"/>
        </w:rPr>
      </w:pPr>
      <w:r>
        <w:rPr>
          <w:rFonts w:hint="eastAsia" w:ascii="宋体" w:hAnsi="宋体" w:eastAsia="宋体" w:cs="宋体"/>
          <w:color w:val="auto"/>
          <w:szCs w:val="32"/>
          <w:lang w:val="en-US" w:eastAsia="zh-CN"/>
        </w:rPr>
        <w:t xml:space="preserve">七、询问、质疑、投诉</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30．询问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30.1</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对招标活动事项有疑问的，可以向</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提出询问，</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将在3个工作日内对</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依法提出的询问作出答复，但答复的内容不得涉及商业秘密。</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31．质疑</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31.1 提出质疑的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应当是参与所质疑项目采购活动的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。潜在</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已依法获取其可质疑的招标文件的，可以对该文件提出质疑。</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认为</w:t>
      </w:r>
      <w:r>
        <w:rPr>
          <w:rFonts w:hint="eastAsia" w:ascii="宋体" w:hAnsi="宋体" w:cs="宋体"/>
          <w:color w:val="auto"/>
          <w:sz w:val="24"/>
          <w:lang w:eastAsia="zh-CN"/>
        </w:rPr>
        <w:t xml:space="preserve">招标文件</w:t>
      </w:r>
      <w:r>
        <w:rPr>
          <w:rFonts w:hint="eastAsia" w:ascii="宋体" w:hAnsi="宋体" w:eastAsia="宋体" w:cs="宋体"/>
          <w:color w:val="auto"/>
          <w:sz w:val="24"/>
        </w:rPr>
        <w:t xml:space="preserve">、采购过程和中标结果使自己的合法权益受到损害的，可以在知道或者应知其权益受到损害之日起七个工作日内，以书面形式向</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提出质疑。否则，</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或者</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不予受理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以上规定的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应知其权益受到损害之日，是指：</w:t>
      </w:r>
      <w:r/>
    </w:p>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（1）对可以质疑的</w:t>
      </w:r>
      <w:r>
        <w:rPr>
          <w:rFonts w:hint="eastAsia" w:ascii="宋体" w:hAnsi="宋体" w:cs="宋体"/>
          <w:color w:val="auto"/>
          <w:sz w:val="24"/>
          <w:lang w:eastAsia="zh-CN"/>
        </w:rPr>
        <w:t xml:space="preserve">招标文件</w:t>
      </w:r>
      <w:r>
        <w:rPr>
          <w:rFonts w:hint="eastAsia" w:ascii="宋体" w:hAnsi="宋体" w:eastAsia="宋体" w:cs="宋体"/>
          <w:color w:val="auto"/>
          <w:sz w:val="24"/>
        </w:rPr>
        <w:t xml:space="preserve">提出质疑的，为收到</w:t>
      </w:r>
      <w:r>
        <w:rPr>
          <w:rFonts w:hint="eastAsia" w:ascii="宋体" w:hAnsi="宋体" w:cs="宋体"/>
          <w:color w:val="auto"/>
          <w:sz w:val="24"/>
          <w:lang w:eastAsia="zh-CN"/>
        </w:rPr>
        <w:t xml:space="preserve">招标文件</w:t>
      </w:r>
      <w:r>
        <w:rPr>
          <w:rFonts w:hint="eastAsia" w:ascii="宋体" w:hAnsi="宋体" w:eastAsia="宋体" w:cs="宋体"/>
          <w:color w:val="auto"/>
          <w:sz w:val="24"/>
        </w:rPr>
        <w:t xml:space="preserve">之日或者</w:t>
      </w:r>
      <w:r>
        <w:rPr>
          <w:rFonts w:hint="eastAsia" w:ascii="宋体" w:hAnsi="宋体" w:cs="宋体"/>
          <w:color w:val="auto"/>
          <w:sz w:val="24"/>
          <w:lang w:eastAsia="zh-CN"/>
        </w:rPr>
        <w:t xml:space="preserve">招标文件</w:t>
      </w:r>
      <w:r>
        <w:rPr>
          <w:rFonts w:hint="eastAsia" w:ascii="宋体" w:hAnsi="宋体" w:eastAsia="宋体" w:cs="宋体"/>
          <w:color w:val="auto"/>
          <w:sz w:val="24"/>
        </w:rPr>
        <w:t xml:space="preserve">公告期限届满之日；</w:t>
      </w:r>
      <w:r/>
    </w:p>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（2）对采购过程提出质疑的，为各采购程序环节结束之日；</w:t>
      </w:r>
      <w:r/>
    </w:p>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（3）对中标结果提出质疑的，为中标结果公告期限届满之日。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31.2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应按照“谁主张、谁举证”的原则对质疑内容提供相关证明材料，并对质疑内容的真实性承担责任。</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不得虚假质疑和恶意质疑，如通过捏造事实、伪造证明材料等方式提出异议或投诉，阻碍招投标活动正常进行的，属于严重不良行为，</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将提请</w:t>
      </w:r>
      <w:bookmarkStart w:id="75" w:name="_Hlk132706924"/>
      <w:r>
        <w:rPr>
          <w:rFonts w:hint="eastAsia" w:ascii="宋体" w:hAnsi="宋体" w:eastAsia="宋体" w:cs="宋体"/>
          <w:color w:val="auto"/>
          <w:sz w:val="24"/>
        </w:rPr>
        <w:t xml:space="preserve">政府采购监管部门</w:t>
      </w:r>
      <w:bookmarkEnd w:id="75"/>
      <w:r>
        <w:rPr>
          <w:rFonts w:hint="eastAsia" w:ascii="宋体" w:hAnsi="宋体" w:eastAsia="宋体" w:cs="宋体"/>
          <w:color w:val="auto"/>
          <w:sz w:val="24"/>
        </w:rPr>
        <w:t xml:space="preserve">将其列入不良行为记录名单，并依法予以处罚。</w:t>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31.3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应当在法定质疑期内一次性提出针对同一采购程序环节的质疑。</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如在法定期限内对同一采购程序环节提出多次质疑的，将只对</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第一次质疑作出答复。</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如对采购需求提出质疑，</w:t>
      </w:r>
      <w:r>
        <w:rPr>
          <w:rFonts w:hint="eastAsia" w:ascii="宋体" w:hAnsi="宋体" w:cs="宋体"/>
          <w:b/>
          <w:color w:val="auto"/>
          <w:sz w:val="24"/>
          <w:lang w:eastAsia="zh-CN"/>
        </w:rPr>
        <w:t xml:space="preserve">采购人</w:t>
      </w:r>
      <w:r>
        <w:rPr>
          <w:rFonts w:hint="eastAsia" w:ascii="宋体" w:hAnsi="宋体" w:eastAsia="宋体" w:cs="宋体"/>
          <w:b/>
          <w:color w:val="auto"/>
          <w:sz w:val="24"/>
        </w:rPr>
        <w:t xml:space="preserve">负责处理和答复涉及采购需求的质疑内容。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w:t>
      </w:r>
      <w:r>
        <w:rPr>
          <w:rFonts w:hint="eastAsia" w:ascii="宋体" w:hAnsi="宋体" w:cs="宋体"/>
          <w:color w:val="auto"/>
          <w:sz w:val="24"/>
          <w:lang w:val="en-US" w:eastAsia="zh-CN"/>
        </w:rPr>
        <w:t xml:space="preserve">4</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不得拒收质疑</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在法定质疑期内发出的质疑函，应当在收到质疑函后7个工作日内作出答复，并以书面形式通知质疑</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和其他有关</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32．投诉</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32.1质疑</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对</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的答复不满意，或者</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未在规定的时间内作出答复的，可以在答复期满后十五个工作日内向</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所属预算级次本级政府采购监管部门投诉。</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32.2以联合体形式参加政府采购活动的，其投诉应当由组成联合体的所有</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共同提出。</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32.3投诉流程及注意事项见“</w:t>
      </w:r>
      <w:r>
        <w:rPr>
          <w:rFonts w:hint="eastAsia" w:ascii="宋体" w:hAnsi="宋体" w:cs="宋体"/>
          <w:color w:val="auto"/>
          <w:sz w:val="24"/>
          <w:lang w:val="en-US" w:eastAsia="zh-CN"/>
        </w:rPr>
        <w:t xml:space="preserve">江苏政府采购网</w:t>
      </w:r>
      <w:r>
        <w:rPr>
          <w:rFonts w:hint="eastAsia" w:ascii="宋体" w:hAnsi="宋体" w:eastAsia="宋体" w:cs="宋体"/>
          <w:color w:val="auto"/>
          <w:sz w:val="24"/>
        </w:rPr>
        <w:t xml:space="preserve">”网站“</w:t>
      </w:r>
      <w:r>
        <w:rPr>
          <w:rFonts w:hint="eastAsia" w:ascii="宋体" w:hAnsi="宋体" w:cs="宋体"/>
          <w:color w:val="auto"/>
          <w:sz w:val="24"/>
          <w:lang w:val="en-US" w:eastAsia="zh-CN"/>
        </w:rPr>
        <w:t xml:space="preserve">办事指南</w:t>
      </w:r>
      <w:r>
        <w:rPr>
          <w:rFonts w:hint="eastAsia" w:ascii="宋体" w:hAnsi="宋体" w:eastAsia="宋体" w:cs="宋体"/>
          <w:color w:val="auto"/>
          <w:sz w:val="24"/>
        </w:rPr>
        <w:t xml:space="preserve">”。</w:t>
      </w:r>
      <w:r/>
    </w:p>
    <w:p>
      <w:pPr>
        <w:pStyle w:val="783"/>
        <w:ind w:firstLine="643"/>
        <w:jc w:val="center"/>
        <w:keepLines w:val="0"/>
        <w:keepNext w:val="0"/>
        <w:spacing w:before="200" w:after="200" w:line="360" w:lineRule="auto"/>
        <w:rPr>
          <w:rFonts w:hint="eastAsia" w:ascii="宋体" w:hAnsi="宋体" w:eastAsia="宋体" w:cs="宋体"/>
          <w:color w:val="auto"/>
          <w:szCs w:val="32"/>
          <w:lang w:val="en-US" w:eastAsia="zh-CN"/>
        </w:rPr>
      </w:pPr>
      <w:r>
        <w:rPr>
          <w:rFonts w:hint="eastAsia" w:ascii="宋体" w:hAnsi="宋体" w:eastAsia="宋体" w:cs="宋体"/>
          <w:color w:val="auto"/>
          <w:szCs w:val="32"/>
          <w:lang w:val="en-US" w:eastAsia="zh-CN"/>
        </w:rPr>
        <w:t xml:space="preserve">八、诚实信用和解释权</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33．诚实信用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33.1</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应当遵循公平竞争的原则，不得恶意串通，不得妨碍其他</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的竞争行为，不得损害</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或者其他</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的合法权益。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33.2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不得以向</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工作人员、评标委员会成员行贿或者采取其他不正当手段谋取中标。经查实</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有此行为的，将在“镇江市公共资源交易服务平台-政府采购”网站公告，政府采购监管部门将</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列入不良行为记录名单，按照政府采购有关规定处理。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33.3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不得虚假承诺，否则，按照提供虚假材料谋取中标处理。</w:t>
      </w:r>
      <w:r/>
    </w:p>
    <w:p>
      <w:pPr>
        <w:ind w:left="2"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33.4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应自觉遵守开标、评标纪律，扰乱开标评标现场秩序的，属于失信行为，根据《江苏省政府采购</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监督管理暂行办法》，失信行为将被记入</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诚信档案。</w:t>
      </w:r>
      <w:r/>
    </w:p>
    <w:p>
      <w:pPr>
        <w:ind w:left="2"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33.5 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在项目资格审查时对参加本项目的各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（列入失信被执行人、重大税收违法案件当事人名单、政府采购严重违法失信行为记录名单及其他不符合《中华人民共和国政府采购法》第二十二条规定条件的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）应当拒绝其参与政府采购活动。</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34.适用法律及约束力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34.1 </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一旦获取了本招标文件并参加投标，即被认为接受了本招标文件的规定和约束。</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34.2 本次招标及由本次招标产生的合同受中华人民共和国法律制约和保护。</w:t>
      </w:r>
      <w:r/>
    </w:p>
    <w:p>
      <w:pPr>
        <w:pStyle w:val="783"/>
        <w:ind w:firstLine="446"/>
        <w:spacing w:before="200" w:after="200"/>
        <w:rPr>
          <w:rFonts w:hint="eastAsia" w:ascii="宋体" w:hAnsi="宋体" w:eastAsia="宋体" w:cs="宋体"/>
          <w:color w:val="auto"/>
          <w:sz w:val="30"/>
        </w:rPr>
      </w:pPr>
      <w:r>
        <w:rPr>
          <w:rFonts w:hint="eastAsia" w:ascii="宋体" w:hAnsi="宋体" w:eastAsia="宋体" w:cs="宋体"/>
          <w:color w:val="auto"/>
          <w:sz w:val="30"/>
        </w:rPr>
        <w:t xml:space="preserve">35.解释权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除相关法律、法规规定外，本招标文件的解释权归</w:t>
      </w:r>
      <w:r>
        <w:rPr>
          <w:rFonts w:hint="eastAsia" w:ascii="宋体" w:hAnsi="宋体" w:eastAsia="宋体" w:cs="宋体"/>
          <w:color w:val="auto"/>
          <w:sz w:val="24"/>
          <w:u w:val="single"/>
        </w:rPr>
        <w:t xml:space="preserve">江苏巍信项目管理有限公司</w:t>
      </w:r>
      <w:r>
        <w:rPr>
          <w:rFonts w:hint="eastAsia" w:ascii="宋体" w:hAnsi="宋体" w:eastAsia="宋体" w:cs="宋体"/>
          <w:color w:val="auto"/>
          <w:sz w:val="24"/>
        </w:rPr>
        <w:t xml:space="preserve">所有。</w:t>
      </w:r>
      <w:r/>
    </w:p>
    <w:p>
      <w:pPr>
        <w:jc w:val="left"/>
        <w:widowControl/>
        <w:rPr>
          <w:rFonts w:hint="eastAsia" w:ascii="宋体" w:hAnsi="宋体" w:eastAsia="宋体" w:cs="宋体"/>
          <w:b/>
          <w:color w:val="auto"/>
          <w:sz w:val="30"/>
        </w:rPr>
      </w:pPr>
      <w:r>
        <w:rPr>
          <w:rFonts w:hint="eastAsia" w:ascii="宋体" w:hAnsi="宋体" w:eastAsia="宋体" w:cs="宋体"/>
          <w:b/>
          <w:color w:val="auto"/>
          <w:sz w:val="30"/>
        </w:rPr>
        <w:br w:type="page" w:clear="all"/>
      </w:r>
      <w:r/>
    </w:p>
    <w:p>
      <w:pPr>
        <w:pStyle w:val="781"/>
        <w:ind w:left="779" w:right="900" w:firstLine="420"/>
        <w:jc w:val="center"/>
        <w:keepLines w:val="0"/>
        <w:keepNext w:val="0"/>
        <w:spacing w:before="200" w:after="200" w:line="360" w:lineRule="auto"/>
        <w:rPr>
          <w:rFonts w:hint="eastAsia" w:ascii="宋体" w:hAnsi="宋体" w:eastAsia="宋体" w:cs="宋体"/>
          <w:color w:val="auto"/>
          <w:sz w:val="36"/>
          <w:szCs w:val="36"/>
          <w:lang w:val="en-US" w:eastAsia="zh-CN"/>
        </w:rPr>
        <w:outlineLvl w:val="0"/>
      </w:pPr>
      <w:r/>
      <w:bookmarkStart w:id="76" w:name="_Toc3119"/>
      <w:r>
        <w:rPr>
          <w:rFonts w:hint="eastAsia" w:ascii="宋体" w:hAnsi="宋体" w:eastAsia="宋体" w:cs="宋体"/>
          <w:color w:val="auto"/>
          <w:sz w:val="36"/>
          <w:szCs w:val="36"/>
          <w:lang w:val="en-US" w:eastAsia="zh-CN"/>
        </w:rPr>
        <w:t xml:space="preserve">第三部分  合同文本</w:t>
      </w:r>
      <w:bookmarkEnd w:id="76"/>
      <w:r/>
      <w:r/>
    </w:p>
    <w:p>
      <w:pPr>
        <w:pStyle w:val="870"/>
        <w:jc w:val="center"/>
        <w:spacing w:line="360" w:lineRule="auto"/>
        <w:rPr>
          <w:rFonts w:hint="eastAsia" w:ascii="宋体" w:hAnsi="宋体" w:cs="宋体"/>
          <w:b/>
          <w:bCs w:val="0"/>
          <w:color w:val="000000"/>
          <w:sz w:val="32"/>
          <w:szCs w:val="32"/>
          <w:highlight w:val="none"/>
          <w:lang w:val="en-US" w:eastAsia="zh-CN"/>
        </w:rPr>
      </w:pPr>
      <w:r>
        <w:rPr>
          <w:rFonts w:hint="eastAsia" w:ascii="宋体" w:hAnsi="宋体" w:cs="宋体"/>
          <w:b/>
          <w:bCs w:val="0"/>
          <w:color w:val="000000"/>
          <w:sz w:val="32"/>
          <w:szCs w:val="32"/>
          <w:highlight w:val="none"/>
          <w:lang w:eastAsia="zh-CN"/>
        </w:rPr>
        <w:t xml:space="preserve">镇江市京口区人民法院司法辅助事务外包服务</w:t>
      </w:r>
      <w:r>
        <w:rPr>
          <w:rFonts w:hint="eastAsia" w:ascii="宋体" w:hAnsi="宋体" w:cs="宋体"/>
          <w:b/>
          <w:bCs w:val="0"/>
          <w:color w:val="000000"/>
          <w:sz w:val="32"/>
          <w:szCs w:val="32"/>
          <w:highlight w:val="none"/>
          <w:lang w:val="en-US" w:eastAsia="zh-CN"/>
        </w:rPr>
        <w:t xml:space="preserve">合同</w:t>
      </w:r>
      <w:bookmarkStart w:id="77" w:name="EB0db309cd75bd4f689fb07273c1a254bc"/>
      <w:r/>
      <w:bookmarkEnd w:id="77"/>
      <w:r/>
      <w:bookmarkStart w:id="78" w:name="_Toc22000612"/>
      <w:r/>
      <w:bookmarkEnd w:id="78"/>
      <w:r/>
      <w:r/>
    </w:p>
    <w:p>
      <w:pPr>
        <w:ind w:right="0"/>
        <w:keepLines w:val="0"/>
        <w:keepNext w:val="0"/>
        <w:pageBreakBefore w:val="0"/>
        <w:spacing w:line="36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p>
      <w:pPr>
        <w:ind w:right="0"/>
        <w:keepLines w:val="0"/>
        <w:keepNext w:val="0"/>
        <w:pageBreakBefore w:val="0"/>
        <w:spacing w:line="360" w:lineRule="auto"/>
        <w:widowControl w:val="off"/>
        <w:rPr>
          <w:rFonts w:hint="eastAsia" w:ascii="宋体" w:hAnsi="宋体" w:eastAsia="宋体" w:cs="宋体"/>
          <w:spacing w:val="-1"/>
          <w:sz w:val="24"/>
          <w:szCs w:val="24"/>
          <w:lang w:eastAsia="zh-CN"/>
        </w:rPr>
        <w:outlineLvl w:val="9"/>
      </w:pPr>
      <w:r>
        <w:rPr>
          <w:rFonts w:hint="eastAsia" w:ascii="宋体" w:hAnsi="宋体" w:eastAsia="宋体" w:cs="宋体"/>
          <w:spacing w:val="-1"/>
          <w:sz w:val="24"/>
          <w:szCs w:val="24"/>
        </w:rPr>
        <w:t xml:space="preserve">项目名称：镇江市京口区人民法院司法辅助事务外包服务</w:t>
      </w:r>
      <w:r/>
    </w:p>
    <w:p>
      <w:pPr>
        <w:ind w:right="0"/>
        <w:keepLines w:val="0"/>
        <w:keepNext w:val="0"/>
        <w:pageBreakBefore w:val="0"/>
        <w:spacing w:line="360" w:lineRule="auto"/>
        <w:widowControl w:val="off"/>
        <w:rPr>
          <w:rFonts w:hint="eastAsia" w:ascii="宋体" w:hAnsi="宋体" w:eastAsia="宋体" w:cs="宋体"/>
          <w:sz w:val="24"/>
          <w:szCs w:val="24"/>
          <w:lang w:eastAsia="zh-CN"/>
        </w:rPr>
        <w:outlineLvl w:val="9"/>
      </w:pPr>
      <w:r>
        <w:rPr>
          <w:rFonts w:hint="eastAsia" w:ascii="宋体" w:hAnsi="宋体" w:eastAsia="宋体" w:cs="宋体"/>
          <w:spacing w:val="-1"/>
          <w:sz w:val="24"/>
          <w:szCs w:val="24"/>
        </w:rPr>
        <w:t xml:space="preserve">项目编号：</w:t>
      </w:r>
      <w:r>
        <w:rPr>
          <w:rFonts w:hint="eastAsia" w:ascii="宋体" w:hAnsi="宋体" w:cs="宋体"/>
          <w:spacing w:val="-1"/>
          <w:sz w:val="24"/>
          <w:szCs w:val="24"/>
          <w:lang w:eastAsia="zh-CN"/>
        </w:rPr>
        <w:t xml:space="preserve">JSZC-321102-JSWX-G2026-0012</w:t>
      </w:r>
      <w:r/>
    </w:p>
    <w:p>
      <w:pPr>
        <w:pStyle w:val="792"/>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甲方</w:t>
      </w:r>
      <w:r>
        <w:rPr>
          <w:rFonts w:hint="eastAsia" w:ascii="宋体" w:hAnsi="宋体" w:eastAsia="宋体" w:cs="宋体"/>
          <w:spacing w:val="-21"/>
          <w:sz w:val="24"/>
          <w:szCs w:val="24"/>
        </w:rPr>
        <w:t xml:space="preserve">：</w:t>
      </w:r>
      <w:r>
        <w:rPr>
          <w:rFonts w:hint="eastAsia" w:ascii="宋体" w:hAnsi="宋体" w:eastAsia="宋体" w:cs="宋体"/>
          <w:sz w:val="24"/>
          <w:szCs w:val="24"/>
          <w:u w:val="single"/>
        </w:rPr>
        <w:t xml:space="preserve"> 镇江市京口区人民法院 </w:t>
      </w:r>
      <w:r>
        <w:rPr>
          <w:rFonts w:hint="eastAsia" w:ascii="宋体" w:hAnsi="宋体" w:eastAsia="宋体" w:cs="宋体"/>
          <w:spacing w:val="-21"/>
          <w:sz w:val="24"/>
          <w:szCs w:val="24"/>
        </w:rPr>
        <w:t xml:space="preserve">（</w:t>
      </w:r>
      <w:r>
        <w:rPr>
          <w:rFonts w:hint="eastAsia" w:ascii="宋体" w:hAnsi="宋体" w:eastAsia="宋体" w:cs="宋体"/>
          <w:sz w:val="24"/>
          <w:szCs w:val="24"/>
        </w:rPr>
        <w:t xml:space="preserve">以下简称甲方）</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1"/>
          <w:sz w:val="24"/>
          <w:szCs w:val="24"/>
        </w:rPr>
        <w:t xml:space="preserve">乙方</w:t>
      </w:r>
      <w:r>
        <w:rPr>
          <w:rFonts w:hint="eastAsia" w:ascii="宋体" w:hAnsi="宋体" w:eastAsia="宋体" w:cs="宋体"/>
          <w:spacing w:val="-20"/>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pacing w:val="-20"/>
          <w:sz w:val="24"/>
          <w:szCs w:val="24"/>
        </w:rPr>
        <w:t xml:space="preserve">（</w:t>
      </w:r>
      <w:r>
        <w:rPr>
          <w:rFonts w:hint="eastAsia" w:ascii="宋体" w:hAnsi="宋体" w:eastAsia="宋体" w:cs="宋体"/>
          <w:spacing w:val="1"/>
          <w:sz w:val="24"/>
          <w:szCs w:val="24"/>
        </w:rPr>
        <w:t xml:space="preserve">以下简称乙方）</w:t>
      </w:r>
      <w:r/>
    </w:p>
    <w:p>
      <w:pPr>
        <w:pStyle w:val="792"/>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left="0" w:right="0" w:firstLine="51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2"/>
          <w:sz w:val="24"/>
          <w:szCs w:val="24"/>
        </w:rPr>
        <w:t xml:space="preserve">甲、乙双方根据“</w:t>
      </w:r>
      <w:r>
        <w:rPr>
          <w:rFonts w:hint="eastAsia" w:ascii="宋体" w:hAnsi="宋体" w:eastAsia="宋体" w:cs="宋体"/>
          <w:spacing w:val="-1"/>
          <w:sz w:val="24"/>
          <w:szCs w:val="24"/>
        </w:rPr>
        <w:t xml:space="preserve">镇江市京口区人民法院司法辅助事务外包服务</w:t>
      </w:r>
      <w:r>
        <w:rPr>
          <w:rFonts w:hint="eastAsia" w:ascii="宋体" w:hAnsi="宋体" w:eastAsia="宋体" w:cs="宋体"/>
          <w:spacing w:val="-2"/>
          <w:sz w:val="24"/>
          <w:szCs w:val="24"/>
        </w:rPr>
        <w:t xml:space="preserve">”的</w:t>
      </w:r>
      <w:r>
        <w:rPr>
          <w:rFonts w:hint="eastAsia" w:ascii="宋体" w:hAnsi="宋体" w:eastAsia="宋体" w:cs="宋体"/>
          <w:spacing w:val="-2"/>
          <w:sz w:val="24"/>
          <w:szCs w:val="24"/>
          <w:lang w:val="en-US" w:eastAsia="zh-CN"/>
        </w:rPr>
        <w:t xml:space="preserve">招标</w:t>
      </w:r>
      <w:r>
        <w:rPr>
          <w:rFonts w:hint="eastAsia" w:ascii="宋体" w:hAnsi="宋体" w:eastAsia="宋体" w:cs="宋体"/>
          <w:spacing w:val="-12"/>
          <w:sz w:val="24"/>
          <w:szCs w:val="24"/>
        </w:rPr>
        <w:t xml:space="preserve">结果，并按照《中华人民共和国民法典》</w:t>
      </w:r>
      <w:r>
        <w:rPr>
          <w:rFonts w:hint="eastAsia" w:ascii="宋体" w:hAnsi="宋体" w:eastAsia="宋体" w:cs="宋体"/>
          <w:spacing w:val="-12"/>
          <w:sz w:val="24"/>
          <w:szCs w:val="24"/>
          <w:lang w:eastAsia="zh-CN"/>
        </w:rPr>
        <w:t xml:space="preserve">、</w:t>
      </w:r>
      <w:r>
        <w:rPr>
          <w:rFonts w:hint="eastAsia" w:ascii="宋体" w:hAnsi="宋体" w:eastAsia="宋体" w:cs="宋体"/>
          <w:spacing w:val="-12"/>
          <w:sz w:val="24"/>
          <w:szCs w:val="24"/>
        </w:rPr>
        <w:t xml:space="preserve">《中华人民共和国政府采购法》，以及其它相关</w:t>
      </w:r>
      <w:r>
        <w:rPr>
          <w:rFonts w:hint="eastAsia" w:ascii="宋体" w:hAnsi="宋体" w:eastAsia="宋体" w:cs="宋体"/>
          <w:sz w:val="24"/>
          <w:szCs w:val="24"/>
        </w:rPr>
        <w:t xml:space="preserve">法律、法规，结合本项目具体情况，甲乙双方订立本合同。下列关于</w:t>
      </w:r>
      <w:r>
        <w:rPr>
          <w:rFonts w:hint="eastAsia" w:ascii="宋体" w:hAnsi="宋体" w:eastAsia="宋体" w:cs="宋体"/>
          <w:sz w:val="24"/>
          <w:szCs w:val="24"/>
          <w:lang w:val="en-US" w:eastAsia="zh-CN"/>
        </w:rPr>
        <w:t xml:space="preserve">江苏巍信项目管理有限公司</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项目编号</w:t>
      </w:r>
      <w:r>
        <w:rPr>
          <w:rFonts w:hint="eastAsia" w:ascii="宋体" w:hAnsi="宋体" w:cs="宋体"/>
          <w:sz w:val="24"/>
          <w:szCs w:val="24"/>
          <w:lang w:val="en-US" w:eastAsia="zh-CN"/>
        </w:rPr>
        <w:t xml:space="preserve">：</w:t>
      </w:r>
      <w:r>
        <w:rPr>
          <w:rFonts w:hint="eastAsia" w:ascii="宋体" w:hAnsi="宋体" w:cs="宋体"/>
          <w:sz w:val="24"/>
          <w:szCs w:val="24"/>
          <w:u w:val="single"/>
          <w:lang w:val="en-US" w:eastAsia="zh-CN"/>
        </w:rPr>
        <w:t xml:space="preserve"> JSZC-321102-JSWX-G2026-0012</w:t>
      </w:r>
      <w:r>
        <w:rPr>
          <w:rFonts w:hint="eastAsia" w:ascii="宋体" w:hAnsi="宋体" w:cs="宋体"/>
          <w:sz w:val="24"/>
          <w:szCs w:val="24"/>
          <w:lang w:val="en-US" w:eastAsia="zh-CN"/>
        </w:rPr>
        <w:t xml:space="preserve">）招标</w:t>
      </w:r>
      <w:r>
        <w:rPr>
          <w:rFonts w:hint="eastAsia" w:ascii="宋体" w:hAnsi="宋体" w:eastAsia="宋体" w:cs="宋体"/>
          <w:spacing w:val="-1"/>
          <w:sz w:val="24"/>
          <w:szCs w:val="24"/>
        </w:rPr>
        <w:t xml:space="preserve">文件、乙方提交的响应文件是构成</w:t>
      </w:r>
      <w:r>
        <w:rPr>
          <w:rFonts w:hint="eastAsia" w:ascii="宋体" w:hAnsi="宋体" w:eastAsia="宋体" w:cs="宋体"/>
          <w:spacing w:val="-4"/>
          <w:sz w:val="24"/>
          <w:szCs w:val="24"/>
        </w:rPr>
        <w:t xml:space="preserve">本合同不可分割的部分，包括但不限于：</w:t>
      </w:r>
      <w:r/>
    </w:p>
    <w:p>
      <w:pPr>
        <w:ind w:left="0" w:right="0" w:firstLine="44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10"/>
          <w:sz w:val="24"/>
          <w:szCs w:val="24"/>
        </w:rPr>
        <w:t xml:space="preserve">1、</w:t>
      </w:r>
      <w:r>
        <w:rPr>
          <w:rFonts w:hint="eastAsia" w:ascii="宋体" w:hAnsi="宋体" w:eastAsia="宋体" w:cs="宋体"/>
          <w:spacing w:val="-10"/>
          <w:sz w:val="24"/>
          <w:szCs w:val="24"/>
          <w:lang w:val="en-US" w:eastAsia="zh-CN"/>
        </w:rPr>
        <w:t xml:space="preserve">投标函</w:t>
      </w:r>
      <w:r>
        <w:rPr>
          <w:rFonts w:hint="eastAsia" w:ascii="宋体" w:hAnsi="宋体" w:eastAsia="宋体" w:cs="宋体"/>
          <w:spacing w:val="-10"/>
          <w:sz w:val="24"/>
          <w:szCs w:val="24"/>
        </w:rPr>
        <w:t xml:space="preserve">；</w:t>
      </w:r>
      <w:r/>
    </w:p>
    <w:p>
      <w:pPr>
        <w:ind w:left="0" w:right="0" w:firstLine="472"/>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2"/>
          <w:sz w:val="24"/>
          <w:szCs w:val="24"/>
        </w:rPr>
        <w:t xml:space="preserve">2、服务方案及承诺；</w:t>
      </w:r>
      <w:r/>
    </w:p>
    <w:p>
      <w:pPr>
        <w:ind w:left="0" w:right="0" w:firstLine="448"/>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8"/>
          <w:sz w:val="24"/>
          <w:szCs w:val="24"/>
        </w:rPr>
        <w:t xml:space="preserve">3、</w:t>
      </w:r>
      <w:r>
        <w:rPr>
          <w:rFonts w:hint="eastAsia" w:ascii="宋体" w:hAnsi="宋体" w:eastAsia="宋体" w:cs="宋体"/>
          <w:spacing w:val="-8"/>
          <w:sz w:val="24"/>
          <w:szCs w:val="24"/>
          <w:lang w:val="en-US" w:eastAsia="zh-CN"/>
        </w:rPr>
        <w:t xml:space="preserve">中标</w:t>
      </w:r>
      <w:r>
        <w:rPr>
          <w:rFonts w:hint="eastAsia" w:ascii="宋体" w:hAnsi="宋体" w:eastAsia="宋体" w:cs="宋体"/>
          <w:spacing w:val="-8"/>
          <w:sz w:val="24"/>
          <w:szCs w:val="24"/>
        </w:rPr>
        <w:t xml:space="preserve">通知书；</w:t>
      </w:r>
      <w:r/>
    </w:p>
    <w:p>
      <w:pPr>
        <w:ind w:left="0" w:right="0" w:firstLine="452"/>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7"/>
          <w:sz w:val="24"/>
          <w:szCs w:val="24"/>
        </w:rPr>
        <w:t xml:space="preserve">4、响应文件；</w:t>
      </w:r>
      <w:r/>
    </w:p>
    <w:p>
      <w:pPr>
        <w:ind w:left="0" w:right="0" w:firstLine="468"/>
        <w:keepLines w:val="0"/>
        <w:keepNext w:val="0"/>
        <w:pageBreakBefore w:val="0"/>
        <w:spacing w:line="360" w:lineRule="auto"/>
        <w:widowControl w:val="off"/>
        <w:rPr>
          <w:rFonts w:hint="eastAsia" w:ascii="宋体" w:hAnsi="宋体" w:eastAsia="宋体" w:cs="宋体"/>
          <w:spacing w:val="-3"/>
          <w:sz w:val="24"/>
          <w:szCs w:val="24"/>
        </w:rPr>
        <w:outlineLvl w:val="9"/>
      </w:pPr>
      <w:r>
        <w:rPr>
          <w:rFonts w:hint="eastAsia" w:ascii="宋体" w:hAnsi="宋体" w:eastAsia="宋体" w:cs="宋体"/>
          <w:spacing w:val="-3"/>
          <w:sz w:val="24"/>
          <w:szCs w:val="24"/>
        </w:rPr>
        <w:t xml:space="preserve">5、甲方、乙方商定的其他必要文件。</w:t>
      </w:r>
      <w:r/>
    </w:p>
    <w:p>
      <w:pPr>
        <w:ind w:left="0" w:right="0"/>
        <w:keepLines w:val="0"/>
        <w:keepNext w:val="0"/>
        <w:pageBreakBefore w:val="0"/>
        <w:spacing w:line="360" w:lineRule="auto"/>
        <w:widowControl w:val="off"/>
        <w:rPr>
          <w:rFonts w:hint="default" w:ascii="宋体" w:hAnsi="宋体" w:eastAsia="宋体" w:cs="宋体"/>
          <w:sz w:val="24"/>
          <w:szCs w:val="24"/>
          <w:lang w:val="en-US" w:eastAsia="zh-CN"/>
        </w:rPr>
        <w:outlineLvl w:val="9"/>
      </w:pPr>
      <w:r>
        <w:rPr>
          <w:rFonts w:hint="eastAsia" w:ascii="宋体" w:hAnsi="宋体" w:cs="宋体"/>
          <w:b/>
          <w:bCs/>
          <w:spacing w:val="-7"/>
          <w:sz w:val="24"/>
          <w:szCs w:val="24"/>
          <w:lang w:val="en-US" w:eastAsia="zh-CN"/>
        </w:rPr>
        <w:t xml:space="preserve">1、合同金额及付款方式</w:t>
      </w:r>
      <w:r/>
    </w:p>
    <w:p>
      <w:pPr>
        <w:ind w:firstLine="464"/>
        <w:spacing w:line="360" w:lineRule="auto"/>
        <w:rPr>
          <w:rFonts w:ascii="宋体" w:cs="宋体"/>
          <w:color w:val="000000"/>
          <w:sz w:val="24"/>
        </w:rPr>
      </w:pPr>
      <w:r>
        <w:rPr>
          <w:rFonts w:hint="eastAsia" w:ascii="宋体" w:hAnsi="宋体" w:cs="宋体"/>
          <w:spacing w:val="-4"/>
          <w:sz w:val="24"/>
          <w:szCs w:val="24"/>
          <w:lang w:val="en-US" w:eastAsia="zh-CN"/>
        </w:rPr>
        <w:t xml:space="preserve">1.1</w:t>
      </w:r>
      <w:r>
        <w:rPr>
          <w:rFonts w:hint="eastAsia" w:ascii="宋体" w:hAnsi="宋体" w:cs="宋体"/>
          <w:color w:val="000000"/>
          <w:sz w:val="24"/>
        </w:rPr>
        <w:t xml:space="preserve">根据上述合同文件要求，合同总金额（大写）为人民币</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元整，</w:t>
      </w:r>
      <w:r>
        <w:rPr>
          <w:rFonts w:ascii="宋体" w:cs="宋体"/>
          <w:color w:val="000000"/>
          <w:sz w:val="24"/>
        </w:rPr>
        <w:t xml:space="preserve">¥</w:t>
      </w:r>
      <w:r>
        <w:rPr>
          <w:rFonts w:hint="eastAsia" w:ascii="宋体" w:cs="宋体"/>
          <w:color w:val="000000"/>
          <w:sz w:val="24"/>
          <w:u w:val="single"/>
          <w:lang w:val="en-US" w:eastAsia="zh-CN"/>
        </w:rPr>
        <w:t xml:space="preserve">       </w:t>
      </w:r>
      <w:r>
        <w:rPr>
          <w:rFonts w:hint="eastAsia" w:ascii="宋体" w:hAnsi="宋体" w:cs="宋体"/>
          <w:color w:val="000000"/>
          <w:sz w:val="24"/>
        </w:rPr>
        <w:t xml:space="preserve">元（项目增加费用不得超过原合同金额的</w:t>
      </w:r>
      <w:r>
        <w:rPr>
          <w:rFonts w:ascii="宋体" w:hAnsi="宋体" w:cs="宋体"/>
          <w:color w:val="000000"/>
          <w:sz w:val="24"/>
        </w:rPr>
        <w:t xml:space="preserve">10%</w:t>
      </w:r>
      <w:r>
        <w:rPr>
          <w:rFonts w:hint="eastAsia" w:ascii="宋体" w:hAnsi="宋体" w:cs="宋体"/>
          <w:color w:val="000000"/>
          <w:sz w:val="24"/>
        </w:rPr>
        <w:t xml:space="preserve">，同时双方必须签订补充合同），分项价格在乙方提交的报价表中有明确规定。</w:t>
      </w:r>
      <w:bookmarkStart w:id="79" w:name="_Toc22000637"/>
      <w:r/>
      <w:r/>
    </w:p>
    <w:p>
      <w:pPr>
        <w:ind w:firstLine="48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1.2</w:t>
      </w:r>
      <w:r>
        <w:rPr>
          <w:rFonts w:hint="eastAsia" w:ascii="宋体" w:hAnsi="宋体" w:cs="宋体"/>
          <w:color w:val="000000"/>
          <w:sz w:val="24"/>
        </w:rPr>
        <w:t xml:space="preserve">付款</w:t>
      </w:r>
      <w:bookmarkEnd w:id="79"/>
      <w:r>
        <w:rPr>
          <w:rFonts w:hint="eastAsia" w:ascii="宋体" w:hAnsi="宋体" w:cs="宋体"/>
          <w:color w:val="000000"/>
          <w:sz w:val="24"/>
        </w:rPr>
        <w:t xml:space="preserve">方式</w:t>
      </w:r>
      <w:r/>
    </w:p>
    <w:p>
      <w:pPr>
        <w:ind w:firstLine="48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1.2.1</w:t>
      </w:r>
      <w:r>
        <w:rPr>
          <w:rFonts w:hint="eastAsia" w:ascii="宋体" w:hAnsi="宋体" w:cs="宋体"/>
          <w:color w:val="000000"/>
          <w:sz w:val="24"/>
        </w:rPr>
        <w:t xml:space="preserve">本合同项下所有款项均以人民币支付。</w:t>
      </w:r>
      <w:r/>
    </w:p>
    <w:p>
      <w:pPr>
        <w:ind w:firstLine="48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1.2.2签订合同收到乙方发票后10个工作日内支付合同金额的10%预付款，剩余费用每两个月支付一次，即每两个月的首月20日之前支付当月与次月费用。</w:t>
      </w:r>
      <w:r/>
    </w:p>
    <w:p>
      <w:pPr>
        <w:ind w:firstLine="48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1.2.3</w:t>
      </w:r>
      <w:r>
        <w:rPr>
          <w:rFonts w:hint="eastAsia" w:ascii="宋体" w:hAnsi="宋体" w:cs="宋体"/>
          <w:color w:val="000000"/>
          <w:sz w:val="24"/>
        </w:rPr>
        <w:t xml:space="preserve">每次付款前，乙方应向甲方提供相应的付款申请并开具相应发票，经甲方确认后按照甲方付款流程向乙方付款。乙方未按要求提供的，甲方有权拒绝付款。</w:t>
      </w:r>
      <w:r/>
    </w:p>
    <w:p>
      <w:pPr>
        <w:ind w:right="0"/>
        <w:keepLines w:val="0"/>
        <w:keepNext w:val="0"/>
        <w:pageBreakBefore w:val="0"/>
        <w:spacing w:line="360" w:lineRule="auto"/>
        <w:widowControl w:val="off"/>
        <w:rPr>
          <w:rFonts w:hint="default" w:ascii="宋体" w:hAnsi="宋体" w:eastAsia="宋体" w:cs="宋体"/>
          <w:spacing w:val="-3"/>
          <w:sz w:val="24"/>
          <w:szCs w:val="24"/>
          <w:highlight w:val="none"/>
          <w:lang w:val="en-US"/>
        </w:rPr>
        <w:outlineLvl w:val="9"/>
      </w:pPr>
      <w:r>
        <w:rPr>
          <w:rFonts w:hint="eastAsia" w:ascii="宋体" w:hAnsi="宋体" w:cs="宋体"/>
          <w:b/>
          <w:bCs/>
          <w:spacing w:val="-7"/>
          <w:sz w:val="24"/>
          <w:szCs w:val="24"/>
          <w:highlight w:val="none"/>
          <w:lang w:val="en-US" w:eastAsia="zh-CN"/>
        </w:rPr>
        <w:t xml:space="preserve">2</w:t>
      </w:r>
      <w:r>
        <w:rPr>
          <w:rFonts w:hint="eastAsia" w:ascii="宋体" w:hAnsi="宋体" w:eastAsia="宋体" w:cs="宋体"/>
          <w:b/>
          <w:bCs/>
          <w:spacing w:val="-7"/>
          <w:sz w:val="24"/>
          <w:szCs w:val="24"/>
          <w:highlight w:val="none"/>
        </w:rPr>
        <w:t xml:space="preserve">、服务期限</w:t>
      </w:r>
      <w:r>
        <w:rPr>
          <w:rFonts w:hint="eastAsia" w:ascii="宋体" w:hAnsi="宋体" w:eastAsia="宋体" w:cs="宋体"/>
          <w:b/>
          <w:bCs/>
          <w:spacing w:val="-7"/>
          <w:sz w:val="24"/>
          <w:szCs w:val="24"/>
          <w:highlight w:val="none"/>
          <w:lang w:eastAsia="zh-CN"/>
        </w:rPr>
        <w:t xml:space="preserve">：</w:t>
      </w:r>
      <w:r>
        <w:rPr>
          <w:rFonts w:hint="eastAsia" w:ascii="宋体" w:hAnsi="宋体" w:eastAsia="宋体" w:cs="宋体"/>
          <w:b/>
          <w:bCs/>
          <w:spacing w:val="-7"/>
          <w:sz w:val="24"/>
          <w:szCs w:val="24"/>
          <w:highlight w:val="none"/>
          <w:lang w:val="en-US" w:eastAsia="zh-CN"/>
        </w:rPr>
        <w:t xml:space="preserve">自合同签订后一年。服务期为</w:t>
      </w:r>
      <w:r>
        <w:rPr>
          <w:rFonts w:hint="eastAsia" w:ascii="宋体" w:hAnsi="宋体" w:eastAsia="宋体" w:cs="宋体"/>
          <w:b/>
          <w:bCs/>
          <w:spacing w:val="-7"/>
          <w:sz w:val="24"/>
          <w:szCs w:val="24"/>
          <w:highlight w:val="none"/>
          <w:u w:val="single"/>
          <w:lang w:val="en-US" w:eastAsia="zh-CN"/>
        </w:rPr>
        <w:t xml:space="preserve">     </w:t>
      </w:r>
      <w:r>
        <w:rPr>
          <w:rFonts w:hint="eastAsia" w:ascii="宋体" w:hAnsi="宋体" w:eastAsia="宋体" w:cs="宋体"/>
          <w:b/>
          <w:bCs/>
          <w:spacing w:val="-7"/>
          <w:sz w:val="24"/>
          <w:szCs w:val="24"/>
          <w:highlight w:val="none"/>
          <w:u w:val="none"/>
          <w:lang w:val="en-US" w:eastAsia="zh-CN"/>
        </w:rPr>
        <w:t xml:space="preserve">年</w:t>
      </w:r>
      <w:r>
        <w:rPr>
          <w:rFonts w:hint="eastAsia" w:ascii="宋体" w:hAnsi="宋体" w:eastAsia="宋体" w:cs="宋体"/>
          <w:b/>
          <w:bCs/>
          <w:spacing w:val="-7"/>
          <w:sz w:val="24"/>
          <w:szCs w:val="24"/>
          <w:highlight w:val="none"/>
          <w:u w:val="single"/>
          <w:lang w:val="en-US" w:eastAsia="zh-CN"/>
        </w:rPr>
        <w:t xml:space="preserve">   </w:t>
      </w:r>
      <w:r>
        <w:rPr>
          <w:rFonts w:hint="eastAsia" w:ascii="宋体" w:hAnsi="宋体" w:eastAsia="宋体" w:cs="宋体"/>
          <w:b/>
          <w:bCs/>
          <w:spacing w:val="-7"/>
          <w:sz w:val="24"/>
          <w:szCs w:val="24"/>
          <w:highlight w:val="none"/>
          <w:u w:val="none"/>
          <w:lang w:val="en-US" w:eastAsia="zh-CN"/>
        </w:rPr>
        <w:t xml:space="preserve">月</w:t>
      </w:r>
      <w:r>
        <w:rPr>
          <w:rFonts w:hint="eastAsia" w:ascii="宋体" w:hAnsi="宋体" w:eastAsia="宋体" w:cs="宋体"/>
          <w:b/>
          <w:bCs/>
          <w:spacing w:val="-7"/>
          <w:sz w:val="24"/>
          <w:szCs w:val="24"/>
          <w:highlight w:val="none"/>
          <w:u w:val="single"/>
          <w:lang w:val="en-US" w:eastAsia="zh-CN"/>
        </w:rPr>
        <w:t xml:space="preserve">   </w:t>
      </w:r>
      <w:r>
        <w:rPr>
          <w:rFonts w:hint="eastAsia" w:ascii="宋体" w:hAnsi="宋体" w:eastAsia="宋体" w:cs="宋体"/>
          <w:b/>
          <w:bCs/>
          <w:spacing w:val="-7"/>
          <w:sz w:val="24"/>
          <w:szCs w:val="24"/>
          <w:highlight w:val="none"/>
          <w:u w:val="none"/>
          <w:lang w:val="en-US" w:eastAsia="zh-CN"/>
        </w:rPr>
        <w:t xml:space="preserve">日</w:t>
      </w:r>
      <w:r>
        <w:rPr>
          <w:rFonts w:hint="eastAsia" w:ascii="宋体" w:hAnsi="宋体" w:cs="宋体"/>
          <w:b/>
          <w:bCs/>
          <w:spacing w:val="-7"/>
          <w:sz w:val="24"/>
          <w:szCs w:val="24"/>
          <w:highlight w:val="none"/>
          <w:u w:val="none"/>
          <w:lang w:val="en-US" w:eastAsia="zh-CN"/>
        </w:rPr>
        <w:t xml:space="preserve">至</w:t>
      </w:r>
      <w:r>
        <w:rPr>
          <w:rFonts w:hint="eastAsia" w:ascii="宋体" w:hAnsi="宋体" w:eastAsia="宋体" w:cs="宋体"/>
          <w:b/>
          <w:bCs/>
          <w:spacing w:val="-7"/>
          <w:sz w:val="24"/>
          <w:szCs w:val="24"/>
          <w:highlight w:val="none"/>
          <w:u w:val="single"/>
          <w:lang w:val="en-US" w:eastAsia="zh-CN"/>
        </w:rPr>
        <w:t xml:space="preserve">     </w:t>
      </w:r>
      <w:r>
        <w:rPr>
          <w:rFonts w:hint="eastAsia" w:ascii="宋体" w:hAnsi="宋体" w:eastAsia="宋体" w:cs="宋体"/>
          <w:b/>
          <w:bCs/>
          <w:spacing w:val="-7"/>
          <w:sz w:val="24"/>
          <w:szCs w:val="24"/>
          <w:highlight w:val="none"/>
          <w:u w:val="none"/>
          <w:lang w:val="en-US" w:eastAsia="zh-CN"/>
        </w:rPr>
        <w:t xml:space="preserve">年</w:t>
      </w:r>
      <w:r>
        <w:rPr>
          <w:rFonts w:hint="eastAsia" w:ascii="宋体" w:hAnsi="宋体" w:eastAsia="宋体" w:cs="宋体"/>
          <w:b/>
          <w:bCs/>
          <w:spacing w:val="-7"/>
          <w:sz w:val="24"/>
          <w:szCs w:val="24"/>
          <w:highlight w:val="none"/>
          <w:u w:val="single"/>
          <w:lang w:val="en-US" w:eastAsia="zh-CN"/>
        </w:rPr>
        <w:t xml:space="preserve">   </w:t>
      </w:r>
      <w:r>
        <w:rPr>
          <w:rFonts w:hint="eastAsia" w:ascii="宋体" w:hAnsi="宋体" w:eastAsia="宋体" w:cs="宋体"/>
          <w:b/>
          <w:bCs/>
          <w:spacing w:val="-7"/>
          <w:sz w:val="24"/>
          <w:szCs w:val="24"/>
          <w:highlight w:val="none"/>
          <w:u w:val="none"/>
          <w:lang w:val="en-US" w:eastAsia="zh-CN"/>
        </w:rPr>
        <w:t xml:space="preserve">月</w:t>
      </w:r>
      <w:r>
        <w:rPr>
          <w:rFonts w:hint="eastAsia" w:ascii="宋体" w:hAnsi="宋体" w:eastAsia="宋体" w:cs="宋体"/>
          <w:b/>
          <w:bCs/>
          <w:spacing w:val="-7"/>
          <w:sz w:val="24"/>
          <w:szCs w:val="24"/>
          <w:highlight w:val="none"/>
          <w:u w:val="single"/>
          <w:lang w:val="en-US" w:eastAsia="zh-CN"/>
        </w:rPr>
        <w:t xml:space="preserve">   </w:t>
      </w:r>
      <w:r>
        <w:rPr>
          <w:rFonts w:hint="eastAsia" w:ascii="宋体" w:hAnsi="宋体" w:eastAsia="宋体" w:cs="宋体"/>
          <w:b/>
          <w:bCs/>
          <w:spacing w:val="-7"/>
          <w:sz w:val="24"/>
          <w:szCs w:val="24"/>
          <w:highlight w:val="none"/>
          <w:u w:val="none"/>
          <w:lang w:val="en-US" w:eastAsia="zh-CN"/>
        </w:rPr>
        <w:t xml:space="preserve">日。</w:t>
      </w:r>
      <w:r/>
    </w:p>
    <w:p>
      <w:pPr>
        <w:ind w:left="0" w:right="0"/>
        <w:keepLines w:val="0"/>
        <w:keepNext w:val="0"/>
        <w:pageBreakBefore w:val="0"/>
        <w:spacing w:line="360" w:lineRule="auto"/>
        <w:widowControl w:val="off"/>
        <w:rPr>
          <w:rFonts w:hint="eastAsia" w:ascii="宋体" w:hAnsi="宋体" w:eastAsia="宋体" w:cs="宋体"/>
          <w:b/>
          <w:bCs/>
          <w:spacing w:val="-8"/>
          <w:sz w:val="24"/>
          <w:szCs w:val="24"/>
          <w:highlight w:val="none"/>
        </w:rPr>
        <w:outlineLvl w:val="9"/>
      </w:pPr>
      <w:r>
        <w:rPr>
          <w:rFonts w:hint="eastAsia" w:ascii="宋体" w:hAnsi="宋体" w:eastAsia="宋体" w:cs="宋体"/>
          <w:b/>
          <w:bCs/>
          <w:spacing w:val="-8"/>
          <w:sz w:val="24"/>
          <w:szCs w:val="24"/>
          <w:highlight w:val="none"/>
          <w:lang w:val="en-US" w:eastAsia="zh-CN"/>
        </w:rPr>
        <w:t xml:space="preserve">3</w:t>
      </w:r>
      <w:r>
        <w:rPr>
          <w:rFonts w:hint="eastAsia" w:ascii="宋体" w:hAnsi="宋体" w:eastAsia="宋体" w:cs="宋体"/>
          <w:b/>
          <w:bCs/>
          <w:spacing w:val="-8"/>
          <w:sz w:val="24"/>
          <w:szCs w:val="24"/>
          <w:highlight w:val="none"/>
        </w:rPr>
        <w:t xml:space="preserve">、服务内容</w:t>
      </w:r>
      <w:r/>
    </w:p>
    <w:p>
      <w:pPr>
        <w:ind w:left="0" w:right="0" w:firstLine="448"/>
        <w:keepLines w:val="0"/>
        <w:keepNext w:val="0"/>
        <w:pageBreakBefore w:val="0"/>
        <w:spacing w:line="360" w:lineRule="auto"/>
        <w:widowControl w:val="off"/>
        <w:rPr>
          <w:rFonts w:hint="eastAsia" w:ascii="宋体" w:hAnsi="宋体" w:eastAsia="宋体" w:cs="宋体"/>
          <w:b w:val="0"/>
          <w:bCs w:val="0"/>
          <w:spacing w:val="-8"/>
          <w:sz w:val="24"/>
          <w:szCs w:val="24"/>
          <w:highlight w:val="none"/>
          <w:lang w:val="en-US" w:eastAsia="zh-CN"/>
        </w:rPr>
        <w:outlineLvl w:val="9"/>
      </w:pPr>
      <w:r>
        <w:rPr>
          <w:rFonts w:hint="eastAsia" w:ascii="宋体" w:hAnsi="宋体" w:eastAsia="宋体" w:cs="宋体"/>
          <w:b w:val="0"/>
          <w:bCs w:val="0"/>
          <w:spacing w:val="-8"/>
          <w:sz w:val="24"/>
          <w:szCs w:val="24"/>
          <w:highlight w:val="none"/>
          <w:lang w:val="en-US" w:eastAsia="zh-CN"/>
        </w:rPr>
        <w:t xml:space="preserve">镇江市京口区人民法院司法辅助事务性工作社会化服务，主要包含项目经理、执行导诉岗、网上(跨域) 立案岗、立案扫描岗、执行立案岗、诉前案件调解辅助岗、卷宗装订岗、执行中间库岗、数字化处理中心、刑庭材料送达岗、图书馆管理岗、谏壁法庭综合辅助岗等。</w:t>
      </w:r>
      <w:r/>
    </w:p>
    <w:p>
      <w:pPr>
        <w:numPr>
          <w:ilvl w:val="0"/>
          <w:numId w:val="0"/>
        </w:numPr>
        <w:ind w:right="0"/>
        <w:keepLines w:val="0"/>
        <w:keepNext w:val="0"/>
        <w:pageBreakBefore w:val="0"/>
        <w:spacing w:line="360" w:lineRule="auto"/>
        <w:widowControl w:val="off"/>
        <w:rPr>
          <w:rFonts w:hint="default" w:ascii="宋体" w:hAnsi="宋体" w:eastAsia="宋体" w:cs="宋体"/>
          <w:b/>
          <w:bCs/>
          <w:spacing w:val="-8"/>
          <w:sz w:val="24"/>
          <w:szCs w:val="24"/>
          <w:highlight w:val="none"/>
          <w:lang w:val="en-US" w:eastAsia="zh-CN"/>
        </w:rPr>
        <w:outlineLvl w:val="9"/>
      </w:pPr>
      <w:r>
        <w:rPr>
          <w:rFonts w:hint="eastAsia" w:ascii="宋体" w:hAnsi="宋体" w:eastAsia="宋体" w:cs="宋体"/>
          <w:b/>
          <w:bCs/>
          <w:spacing w:val="-8"/>
          <w:sz w:val="24"/>
          <w:szCs w:val="24"/>
          <w:highlight w:val="none"/>
          <w:lang w:val="en-US" w:eastAsia="zh-CN"/>
        </w:rPr>
        <w:t xml:space="preserve">4、服务要求</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4.1人员岗位任职工作要求</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4.1.1项目经理服务要求</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（1）具有良好的政治素质，遵纪守法，品行端正，无违法犯罪记录，热爱法院工作；</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（2）本科及以上学历，法律专业优先，有一定的类似管理工作经验；</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（3）富于创新精神和团队精神，勇于接受挑战；</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（4）具备良好的沟通和协调能力，较强的文字表达能力,熟悉办公软件word、Excel等的操作；</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（5）具备较强的政策法规意识和工作保密意识。</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4.1.2其他司法辅助人员要求</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（1）具备良好的政治素质，遵纪守法，品行端正，无违法犯罪记录，热爱法院工作；</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（2）大专及以上学历，法律专业优先；</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（3）具有正常履行职责的身体条件和工作能力，工作责任感强，能吃苦耐劳，工作细致，能承受较强工作压力，有良好的沟通能力和团队合作精神；</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（4）身体健康，能胜任司法辅助等事务性岗位工作；</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（5）能熟练操作计算机，会使用常用办公软件(如：Word、Excel) ，快速进行文字输入工作及档案整理工作；</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（6）遵守甲方日常管理制度及工作规范。</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4.1.3下列人员不得担任本工作人员</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（1）因犯罪受过刑事处罚的；</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（2）曾被开除公职或辞退的；</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（3）用人单位认为不适合从事本岗位的。</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4.1.4工作要求及服务质量等</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（1）独立运营</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乙方应了解甲方的工作流程、工作内容、工作环境等状况，负责组建服务团队，提供高质量的司法辅助综合事务性工作。通过集约化管控、优化流程、节点时间把控、数据分析调研等，提高办案效率和提高结案率。乙方应保障甲方各项工作的正常运作，积极寻求更有效的管理手段，及时提出改善方案，制定流程标准和服务规范，按合同的服务内容范围，完成相关的监督管理、统计，完善服务过程及内容，并提交服务解决方案。</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（2）调研工作</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成立专业的调研小组，定期或不定期的对项目运营流程中各工作节点的效能与质量进行调研分析，并形成调研报告和改善方案报送甲方。</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（3）流程优化</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在进驻现场服务后，根据甲方综合事务性工作社会化服务采购项目的运营情况，绘制业务流程图，撰写各工作业务流程，岗位操作流程及标准，岗位说明书，并对现有的工作流程进行深入调研、升级、优化。</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（4）高效团队管理</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对服务团队人员的管理形成行之有效的管理制度与管理流程，确保服务人员的稳定性、提升员工的安全保密意识，约束工作人员保证不以任何方式对外泄露保密信息，为本项目提供一个专业化高效能的服务团队。</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（5）工作的交接及异议处理流程</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甲方通过制作工作清单或拟定工作规范和流程的方式向乙方交付工作，乙方应严格按照规定的时间和标准完成任务。对甲方交付的工作乙方认为不符合合同约定范围的，应在工作交接时当面提出。甲方收到乙方异议后应与乙方管理人员及时沟通、协商，达成一致后重新出具新的工作清单。如果乙方在工作交接时未当面提出异议的，视为同意该工作安排，则应严格按该工作要求完成服务任务。</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（6）工作成果交付和验收</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乙方应按交接工作清单的要求按时保质保量地完成服务工作，并按该工作清单约定的时间和方式向甲方交付工作成果。甲方应对乙方提交的工作成果按约定质量标准进行验收，并出具验收意见及评分。</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（7）服务质量要求</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参照《管理要求》执行，如有差异以合同约定为准。</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4.2司法辅助事务性工作管理要求、职责范围</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4.2.1管理要求</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（1）</w:t>
      </w:r>
      <w:r>
        <w:rPr>
          <w:rFonts w:hint="eastAsia" w:ascii="宋体" w:hAnsi="宋体" w:eastAsia="宋体" w:cs="宋体"/>
          <w:spacing w:val="1"/>
          <w:sz w:val="24"/>
          <w:szCs w:val="24"/>
          <w:lang w:val="en-US" w:eastAsia="zh-CN"/>
        </w:rPr>
        <w:t xml:space="preserve">工作人员须严格遵守甲方的相关工作守则和作息时间，不得迟到、早退、随意旷工，不得因请假影响原有工作。</w:t>
      </w:r>
      <w:r/>
    </w:p>
    <w:p>
      <w:pPr>
        <w:ind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（2）</w:t>
      </w:r>
      <w:r>
        <w:rPr>
          <w:rFonts w:hint="eastAsia" w:ascii="宋体" w:hAnsi="宋体" w:eastAsia="宋体" w:cs="宋体"/>
          <w:spacing w:val="1"/>
          <w:sz w:val="24"/>
          <w:szCs w:val="24"/>
          <w:lang w:val="en-US" w:eastAsia="zh-CN"/>
        </w:rPr>
        <w:t xml:space="preserve">工作人员要按照甲方的要求，在指定的工作场所完成事务类工作，遵守和维护工作秩序。</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（3）</w:t>
      </w:r>
      <w:r>
        <w:rPr>
          <w:rFonts w:hint="eastAsia" w:ascii="宋体" w:hAnsi="宋体" w:eastAsia="宋体" w:cs="宋体"/>
          <w:spacing w:val="1"/>
          <w:sz w:val="24"/>
          <w:szCs w:val="24"/>
          <w:lang w:val="en-US" w:eastAsia="zh-CN"/>
        </w:rPr>
        <w:t xml:space="preserve">工作人员不得利用工作之便，进行任何非法或本项目范围外的活动，不得损坏、丢失、涂改、抽换、伪造档案，不得擅自修改、复制案件档案资料带离开工作场所。如经发现，甲方有权终止社会化服务采购合同，构成犯罪的，依法追究刑事责任。</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（4）</w:t>
      </w:r>
      <w:r>
        <w:rPr>
          <w:rFonts w:hint="eastAsia" w:ascii="宋体" w:hAnsi="宋体" w:eastAsia="宋体" w:cs="宋体"/>
          <w:spacing w:val="1"/>
          <w:sz w:val="24"/>
          <w:szCs w:val="24"/>
          <w:lang w:val="en-US" w:eastAsia="zh-CN"/>
        </w:rPr>
        <w:t xml:space="preserve">乙方与甲方签署保密协议，加强工作人员的安全保密教育，约束工作人员保证不以任何方式对外泄露保密信息。如经发现，甲方有权终止社会化服务采购合同，构成犯罪的，依法追究刑事责任。</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（5）</w:t>
      </w:r>
      <w:r>
        <w:rPr>
          <w:rFonts w:hint="eastAsia" w:ascii="宋体" w:hAnsi="宋体" w:eastAsia="宋体" w:cs="宋体"/>
          <w:spacing w:val="1"/>
          <w:sz w:val="24"/>
          <w:szCs w:val="24"/>
          <w:lang w:val="en-US" w:eastAsia="zh-CN"/>
        </w:rPr>
        <w:t xml:space="preserve">合同签订后，乙方未能在20日内配齐符合需求的工作人员，则视为乙方违约，甲方有权终止合同。</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（6）</w:t>
      </w:r>
      <w:r>
        <w:rPr>
          <w:rFonts w:hint="eastAsia" w:ascii="宋体" w:hAnsi="宋体" w:eastAsia="宋体" w:cs="宋体"/>
          <w:spacing w:val="1"/>
          <w:sz w:val="24"/>
          <w:szCs w:val="24"/>
          <w:lang w:val="en-US" w:eastAsia="zh-CN"/>
        </w:rPr>
        <w:t xml:space="preserve">合同签订后，工作人员有离职情况的，乙方自行解决，不得因人员离职或缺岗影响原有工作，若因此造成工作滞后或其它重大不良反映，甲方有权拒绝支付本期项目服务费；情节严重的，视为乙方违约，甲方有权则终止社会化服务采购合同。</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（7）</w:t>
      </w:r>
      <w:r>
        <w:rPr>
          <w:rFonts w:hint="eastAsia" w:ascii="宋体" w:hAnsi="宋体" w:eastAsia="宋体" w:cs="宋体"/>
          <w:spacing w:val="1"/>
          <w:sz w:val="24"/>
          <w:szCs w:val="24"/>
          <w:lang w:val="en-US" w:eastAsia="zh-CN"/>
        </w:rPr>
        <w:t xml:space="preserve">工作人员在实施服务过程中，甲方有权监督检查，如发现问题，有权向乙方提出整改意见；乙方应在收到整改意见后三个工作日内将整改情况及配套管理制度等正式回函甲方。</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（8）</w:t>
      </w:r>
      <w:r>
        <w:rPr>
          <w:rFonts w:hint="eastAsia" w:ascii="宋体" w:hAnsi="宋体" w:eastAsia="宋体" w:cs="宋体"/>
          <w:spacing w:val="1"/>
          <w:sz w:val="24"/>
          <w:szCs w:val="24"/>
          <w:lang w:val="en-US" w:eastAsia="zh-CN"/>
        </w:rPr>
        <w:t xml:space="preserve">乙方定期组织工作人员开展团建活动，完善工会、党团组织。定期组织开展企业文化活动，以增强队伍的凝聚力和归属感。</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（9）</w:t>
      </w:r>
      <w:r>
        <w:rPr>
          <w:rFonts w:hint="eastAsia" w:ascii="宋体" w:hAnsi="宋体" w:eastAsia="宋体" w:cs="宋体"/>
          <w:spacing w:val="1"/>
          <w:sz w:val="24"/>
          <w:szCs w:val="24"/>
          <w:lang w:val="en-US" w:eastAsia="zh-CN"/>
        </w:rPr>
        <w:t xml:space="preserve">乙方负责组建服务团队为提供高质量的司法辅助服务，并自觉维护甲方提供的办公设备(办公电脑、办公电话、打印机和办公文具等)和办公家具(办公桌、办公椅和文件柜等)。</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（10）</w:t>
      </w:r>
      <w:r>
        <w:rPr>
          <w:rFonts w:hint="eastAsia" w:ascii="宋体" w:hAnsi="宋体" w:eastAsia="宋体" w:cs="宋体"/>
          <w:spacing w:val="1"/>
          <w:sz w:val="24"/>
          <w:szCs w:val="24"/>
          <w:lang w:val="en-US" w:eastAsia="zh-CN"/>
        </w:rPr>
        <w:t xml:space="preserve">乙方应定岗定责、统一管理，工作人员进行集约化办公，设立社会化服务办公室，采取定岗方式统一管理。</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（11）</w:t>
      </w:r>
      <w:r>
        <w:rPr>
          <w:rFonts w:hint="eastAsia" w:ascii="宋体" w:hAnsi="宋体" w:eastAsia="宋体" w:cs="宋体"/>
          <w:spacing w:val="1"/>
          <w:sz w:val="24"/>
          <w:szCs w:val="24"/>
          <w:lang w:val="en-US" w:eastAsia="zh-CN"/>
        </w:rPr>
        <w:t xml:space="preserve">乙方应统一定制工装，工装须端庄、大方、稳重、素雅，工作人员须保持干净、整洁的整体形象。</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4.2.2职责范围</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4.2.2.1甲方职责范围</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（1）</w:t>
      </w:r>
      <w:r>
        <w:rPr>
          <w:rFonts w:hint="eastAsia" w:ascii="宋体" w:hAnsi="宋体" w:eastAsia="宋体" w:cs="宋体"/>
          <w:spacing w:val="1"/>
          <w:sz w:val="24"/>
          <w:szCs w:val="24"/>
          <w:lang w:val="en-US" w:eastAsia="zh-CN"/>
        </w:rPr>
        <w:t xml:space="preserve">负责提供服务场地、必要的办公设备和办公用品及耗材，并提供服务所需要的资料和数据。</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（2）</w:t>
      </w:r>
      <w:r>
        <w:rPr>
          <w:rFonts w:hint="eastAsia" w:ascii="宋体" w:hAnsi="宋体" w:eastAsia="宋体" w:cs="宋体"/>
          <w:spacing w:val="1"/>
          <w:sz w:val="24"/>
          <w:szCs w:val="24"/>
          <w:lang w:val="en-US" w:eastAsia="zh-CN"/>
        </w:rPr>
        <w:t xml:space="preserve">负责协调各相关部门配合开展工作，提供审判辅助事务咨询支持。</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（3）</w:t>
      </w:r>
      <w:r>
        <w:rPr>
          <w:rFonts w:hint="eastAsia" w:ascii="宋体" w:hAnsi="宋体" w:eastAsia="宋体" w:cs="宋体"/>
          <w:spacing w:val="1"/>
          <w:sz w:val="24"/>
          <w:szCs w:val="24"/>
          <w:lang w:val="en-US" w:eastAsia="zh-CN"/>
        </w:rPr>
        <w:t xml:space="preserve">负责对所派遣人员的工作进行初始指导和安排。</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（4）</w:t>
      </w:r>
      <w:r>
        <w:rPr>
          <w:rFonts w:hint="eastAsia" w:ascii="宋体" w:hAnsi="宋体" w:eastAsia="宋体" w:cs="宋体"/>
          <w:spacing w:val="1"/>
          <w:sz w:val="24"/>
          <w:szCs w:val="24"/>
          <w:lang w:val="en-US" w:eastAsia="zh-CN"/>
        </w:rPr>
        <w:t xml:space="preserve">配合乙方开展服务培训、业务培训、员工管理等事项。</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（5）</w:t>
      </w:r>
      <w:r>
        <w:rPr>
          <w:rFonts w:hint="eastAsia" w:ascii="宋体" w:hAnsi="宋体" w:eastAsia="宋体" w:cs="宋体"/>
          <w:spacing w:val="1"/>
          <w:sz w:val="24"/>
          <w:szCs w:val="24"/>
          <w:lang w:val="en-US" w:eastAsia="zh-CN"/>
        </w:rPr>
        <w:t xml:space="preserve">按约定时间向乙方支付服务管理费用。</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（6）</w:t>
      </w:r>
      <w:r>
        <w:rPr>
          <w:rFonts w:hint="eastAsia" w:ascii="宋体" w:hAnsi="宋体" w:eastAsia="宋体" w:cs="宋体"/>
          <w:spacing w:val="1"/>
          <w:sz w:val="24"/>
          <w:szCs w:val="24"/>
          <w:lang w:val="en-US" w:eastAsia="zh-CN"/>
        </w:rPr>
        <w:t xml:space="preserve">对乙方工作进行监督管理。</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4.2.2.2乙方职责范围</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（1）</w:t>
      </w:r>
      <w:r>
        <w:rPr>
          <w:rFonts w:hint="eastAsia" w:ascii="宋体" w:hAnsi="宋体" w:eastAsia="宋体" w:cs="宋体"/>
          <w:spacing w:val="1"/>
          <w:sz w:val="24"/>
          <w:szCs w:val="24"/>
          <w:lang w:val="en-US" w:eastAsia="zh-CN"/>
        </w:rPr>
        <w:t xml:space="preserve">乙方按照合同约定保质保量向甲方提供合格的服务。</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（2）</w:t>
      </w:r>
      <w:r>
        <w:rPr>
          <w:rFonts w:hint="eastAsia" w:ascii="宋体" w:hAnsi="宋体" w:eastAsia="宋体" w:cs="宋体"/>
          <w:spacing w:val="1"/>
          <w:sz w:val="24"/>
          <w:szCs w:val="24"/>
          <w:lang w:val="en-US" w:eastAsia="zh-CN"/>
        </w:rPr>
        <w:t xml:space="preserve">乙方需保证提供服务的团队人员的数量和素质满足履行本项目的要求。招聘拟录用工作人员需要报备给甲方。服务期内乙方有权利和义务对工作人员的数量和工作量标准按照甲方业务处理的要求进行合理地调整，以达到服务的优化，但应尽可能保持工作人员相对稳定。</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（3）</w:t>
      </w:r>
      <w:r>
        <w:rPr>
          <w:rFonts w:hint="eastAsia" w:ascii="宋体" w:hAnsi="宋体" w:eastAsia="宋体" w:cs="宋体"/>
          <w:spacing w:val="1"/>
          <w:sz w:val="24"/>
          <w:szCs w:val="24"/>
          <w:lang w:val="en-US" w:eastAsia="zh-CN"/>
        </w:rPr>
        <w:t xml:space="preserve">乙方负责对甲方所提供的所有办公设备进行日常维护和保养。乙方应当正确使用甲方所提供的所有办公设备，如因乙方使用不当导致设备毁损的，乙方应当承担相应的赔偿责任。</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（4）</w:t>
      </w:r>
      <w:r>
        <w:rPr>
          <w:rFonts w:hint="eastAsia" w:ascii="宋体" w:hAnsi="宋体" w:eastAsia="宋体" w:cs="宋体"/>
          <w:spacing w:val="1"/>
          <w:sz w:val="24"/>
          <w:szCs w:val="24"/>
          <w:lang w:val="en-US" w:eastAsia="zh-CN"/>
        </w:rPr>
        <w:t xml:space="preserve">乙方应协助甲方对其派驻工作人员进行相应的培训和考核工作。</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（5）</w:t>
      </w:r>
      <w:r>
        <w:rPr>
          <w:rFonts w:hint="eastAsia" w:ascii="宋体" w:hAnsi="宋体" w:eastAsia="宋体" w:cs="宋体"/>
          <w:spacing w:val="1"/>
          <w:sz w:val="24"/>
          <w:szCs w:val="24"/>
          <w:lang w:val="en-US" w:eastAsia="zh-CN"/>
        </w:rPr>
        <w:t xml:space="preserve">乙方应接受甲方的监督管理，对甲方提出的处理意见应在5个工作日内将整改情况回复甲方，并定期汇报制度落实及推行情况。</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（6）</w:t>
      </w:r>
      <w:r>
        <w:rPr>
          <w:rFonts w:hint="eastAsia" w:ascii="宋体" w:hAnsi="宋体" w:eastAsia="宋体" w:cs="宋体"/>
          <w:spacing w:val="1"/>
          <w:sz w:val="24"/>
          <w:szCs w:val="24"/>
          <w:lang w:val="en-US" w:eastAsia="zh-CN"/>
        </w:rPr>
        <w:t xml:space="preserve">乙方负责完善工作人员的各项人力资源管理措施，设置专职人员负责工作人员的劳动关系管理，负责工作人员的招聘入职、工资计发、人事档案管理、劳动纠纷处理、工作人员体检、各项社会保险及商业保险的投保等日常管理事项。</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（7）</w:t>
      </w:r>
      <w:r>
        <w:rPr>
          <w:rFonts w:hint="eastAsia" w:ascii="宋体" w:hAnsi="宋体" w:eastAsia="宋体" w:cs="宋体"/>
          <w:spacing w:val="1"/>
          <w:sz w:val="24"/>
          <w:szCs w:val="24"/>
          <w:lang w:val="en-US" w:eastAsia="zh-CN"/>
        </w:rPr>
        <w:t xml:space="preserve">季度结束时，乙方需向甲方提供服务项目的总体情况、服务合同履行情况出具相应的报告以供检查。</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（8）</w:t>
      </w:r>
      <w:r>
        <w:rPr>
          <w:rFonts w:hint="eastAsia" w:ascii="宋体" w:hAnsi="宋体" w:eastAsia="宋体" w:cs="宋体"/>
          <w:spacing w:val="1"/>
          <w:sz w:val="24"/>
          <w:szCs w:val="24"/>
          <w:lang w:val="en-US" w:eastAsia="zh-CN"/>
        </w:rPr>
        <w:t xml:space="preserve">在合同解除或终止后，乙方应及时向甲方返还相关办公设施、设备及相关数据、档案材料,并保证上述设施、设备处于正常可使用状态(设备设施的正常损耗除外)，相关数据、档案材料完整无缺。</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（9）</w:t>
      </w:r>
      <w:r>
        <w:rPr>
          <w:rFonts w:hint="eastAsia" w:ascii="宋体" w:hAnsi="宋体" w:eastAsia="宋体" w:cs="宋体"/>
          <w:spacing w:val="1"/>
          <w:sz w:val="24"/>
          <w:szCs w:val="24"/>
          <w:lang w:val="en-US" w:eastAsia="zh-CN"/>
        </w:rPr>
        <w:t xml:space="preserve">乙方应加强对工作人员及驻点管理人员的教育和管理，遵守甲方有关规章制度。乙方的用工要符合国家的相关规定，乙方需与招聘人员及时签订用工合同，并按照国家相关法律规定为招聘人员缴纳各项保险等。</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（10）</w:t>
      </w:r>
      <w:r>
        <w:rPr>
          <w:rFonts w:hint="eastAsia" w:ascii="宋体" w:hAnsi="宋体" w:eastAsia="宋体" w:cs="宋体"/>
          <w:spacing w:val="1"/>
          <w:sz w:val="24"/>
          <w:szCs w:val="24"/>
          <w:lang w:val="en-US" w:eastAsia="zh-CN"/>
        </w:rPr>
        <w:t xml:space="preserve">乙方应保证派驻甲方工作人员的稳定，工作人员不得迟到、早退、随意旷工，凡请假者除经乙方批准外，需告知甲方管理人员，保证在甲方工作时间不能缺岗。</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（11）</w:t>
      </w:r>
      <w:r>
        <w:rPr>
          <w:rFonts w:hint="eastAsia" w:ascii="宋体" w:hAnsi="宋体" w:eastAsia="宋体" w:cs="宋体"/>
          <w:spacing w:val="1"/>
          <w:sz w:val="24"/>
          <w:szCs w:val="24"/>
          <w:lang w:val="en-US" w:eastAsia="zh-CN"/>
        </w:rPr>
        <w:t xml:space="preserve">乙方应协助、配合甲方对审判辅助事务工作人员开展安全排查工作。</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（12）</w:t>
      </w:r>
      <w:r>
        <w:rPr>
          <w:rFonts w:hint="eastAsia" w:ascii="宋体" w:hAnsi="宋体" w:eastAsia="宋体" w:cs="宋体"/>
          <w:spacing w:val="1"/>
          <w:sz w:val="24"/>
          <w:szCs w:val="24"/>
          <w:lang w:val="en-US" w:eastAsia="zh-CN"/>
        </w:rPr>
        <w:t xml:space="preserve">保密要求</w:t>
      </w:r>
      <w:r/>
    </w:p>
    <w:p>
      <w:pPr>
        <w:ind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1)乙方及其工作人员应严守在履行本项目合同中通过各种方式知悉的甲方案件信息、技术秘密和其他业务信息，不得泄露，签订《保密协议》。</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2)乙方在进行服务过程中，需确保甲方的信息安全，未经甲方同意不得擅自删除、修改和转移甲方业务系统中的信息，并为其保密。</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3)服务完成后，乙方应返还甲方提供的业务资料和服务过程中取得的各种材料，不得存留复制品。同时电脑、激光打印机、办公桌椅及隔断归甲方所有。</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4)乙方应与从事本项目工作的工作人员签订有关保密协议，约束其履行保密义务，并提交壹份甲方备案。</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pacing w:val="-6"/>
          <w:sz w:val="24"/>
          <w:szCs w:val="24"/>
          <w:lang w:val="en-US" w:eastAsia="zh-CN"/>
        </w:rPr>
        <w:t xml:space="preserve">5</w:t>
      </w:r>
      <w:r>
        <w:rPr>
          <w:rFonts w:hint="eastAsia" w:ascii="宋体" w:hAnsi="宋体" w:eastAsia="宋体" w:cs="宋体"/>
          <w:b/>
          <w:bCs/>
          <w:spacing w:val="-6"/>
          <w:sz w:val="24"/>
          <w:szCs w:val="24"/>
        </w:rPr>
        <w:t xml:space="preserve">、项目验收标准</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5.1服务质量标准：乙方派驻人员按甲方规定方法进行审判事务性工作整理，所完成的业务成品需达到甲方要求。</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5.2业务量验收标准：乙方按甲方要求按时按质完成工作任务。</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5.3如遇对业务整理流程的调整，则提前一个月向乙方提供最新验收标准，乙方应按新标准按时完成工作。</w:t>
      </w:r>
      <w:r/>
    </w:p>
    <w:p>
      <w:pPr>
        <w:ind w:left="0" w:right="0"/>
        <w:keepLines w:val="0"/>
        <w:keepNext w:val="0"/>
        <w:pageBreakBefore w:val="0"/>
        <w:spacing w:line="360" w:lineRule="auto"/>
        <w:widowControl w:val="off"/>
        <w:rPr>
          <w:rFonts w:hint="eastAsia" w:ascii="宋体" w:hAnsi="宋体" w:eastAsia="宋体" w:cs="宋体"/>
          <w:b/>
          <w:bCs/>
          <w:spacing w:val="-6"/>
          <w:sz w:val="24"/>
          <w:szCs w:val="24"/>
        </w:rPr>
        <w:outlineLvl w:val="9"/>
      </w:pPr>
      <w:r>
        <w:rPr>
          <w:rFonts w:hint="eastAsia" w:ascii="宋体" w:hAnsi="宋体" w:eastAsia="宋体" w:cs="宋体"/>
          <w:b/>
          <w:bCs/>
          <w:spacing w:val="-6"/>
          <w:sz w:val="24"/>
          <w:szCs w:val="24"/>
          <w:lang w:val="en-US" w:eastAsia="zh-CN"/>
        </w:rPr>
        <w:t xml:space="preserve">6</w:t>
      </w:r>
      <w:r>
        <w:rPr>
          <w:rFonts w:hint="eastAsia" w:ascii="宋体" w:hAnsi="宋体" w:eastAsia="宋体" w:cs="宋体"/>
          <w:b/>
          <w:bCs/>
          <w:spacing w:val="-6"/>
          <w:sz w:val="24"/>
          <w:szCs w:val="24"/>
        </w:rPr>
        <w:t xml:space="preserve">、安全</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lang w:val="en-US" w:eastAsia="zh-CN"/>
        </w:rPr>
        <w:t xml:space="preserve">6</w:t>
      </w:r>
      <w:r>
        <w:rPr>
          <w:rFonts w:hint="eastAsia" w:ascii="宋体" w:hAnsi="宋体" w:eastAsia="宋体" w:cs="宋体"/>
          <w:spacing w:val="1"/>
          <w:sz w:val="24"/>
          <w:szCs w:val="24"/>
        </w:rPr>
        <w:t xml:space="preserve">.1乙方服务活动不得影响甲方单位的正常工作。</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lang w:val="en-US" w:eastAsia="zh-CN"/>
        </w:rPr>
        <w:t xml:space="preserve">6.2</w:t>
      </w:r>
      <w:r>
        <w:rPr>
          <w:rFonts w:hint="eastAsia" w:ascii="宋体" w:hAnsi="宋体" w:eastAsia="宋体" w:cs="宋体"/>
          <w:spacing w:val="1"/>
          <w:sz w:val="24"/>
          <w:szCs w:val="24"/>
        </w:rPr>
        <w:t xml:space="preserve">因乙方自身原因造成人身、设备等事故的一切损失、费用由乙方自行承担。甲方对前述情形有权终止合同。</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pacing w:val="-5"/>
          <w:sz w:val="24"/>
          <w:szCs w:val="24"/>
          <w:lang w:val="en-US" w:eastAsia="zh-CN"/>
        </w:rPr>
        <w:t xml:space="preserve">7</w:t>
      </w:r>
      <w:r>
        <w:rPr>
          <w:rFonts w:hint="eastAsia" w:ascii="宋体" w:hAnsi="宋体" w:eastAsia="宋体" w:cs="宋体"/>
          <w:b/>
          <w:bCs/>
          <w:spacing w:val="-5"/>
          <w:sz w:val="24"/>
          <w:szCs w:val="24"/>
        </w:rPr>
        <w:t xml:space="preserve">、乙方交付延误</w:t>
      </w:r>
      <w:r/>
    </w:p>
    <w:p>
      <w:pPr>
        <w:ind w:left="0" w:right="0" w:firstLine="424"/>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2"/>
          <w:sz w:val="24"/>
          <w:szCs w:val="24"/>
          <w:lang w:val="en-US" w:eastAsia="zh-CN"/>
        </w:rPr>
        <w:t xml:space="preserve">7</w:t>
      </w:r>
      <w:r>
        <w:rPr>
          <w:rFonts w:hint="eastAsia" w:ascii="宋体" w:hAnsi="宋体" w:eastAsia="宋体" w:cs="宋体"/>
          <w:spacing w:val="-2"/>
          <w:sz w:val="24"/>
          <w:szCs w:val="24"/>
        </w:rPr>
        <w:t xml:space="preserve">.</w:t>
      </w:r>
      <w:r>
        <w:rPr>
          <w:rFonts w:hint="eastAsia" w:ascii="宋体" w:hAnsi="宋体" w:eastAsia="宋体" w:cs="宋体"/>
          <w:spacing w:val="-2"/>
          <w:sz w:val="24"/>
          <w:szCs w:val="24"/>
          <w:lang w:val="en-US" w:eastAsia="zh-CN"/>
        </w:rPr>
        <w:t xml:space="preserve">1</w:t>
      </w:r>
      <w:r>
        <w:rPr>
          <w:rFonts w:hint="eastAsia" w:ascii="宋体" w:hAnsi="宋体" w:eastAsia="宋体" w:cs="宋体"/>
          <w:spacing w:val="-31"/>
          <w:sz w:val="24"/>
          <w:szCs w:val="24"/>
        </w:rPr>
        <w:t xml:space="preserve"> </w:t>
      </w:r>
      <w:r>
        <w:rPr>
          <w:rFonts w:hint="eastAsia" w:ascii="宋体" w:hAnsi="宋体" w:eastAsia="宋体" w:cs="宋体"/>
          <w:spacing w:val="-2"/>
          <w:sz w:val="24"/>
          <w:szCs w:val="24"/>
        </w:rPr>
        <w:t xml:space="preserve">如果乙方无正当理由拖延</w:t>
      </w:r>
      <w:r>
        <w:rPr>
          <w:rFonts w:hint="eastAsia" w:ascii="宋体" w:hAnsi="宋体" w:eastAsia="宋体" w:cs="宋体"/>
          <w:spacing w:val="-2"/>
          <w:sz w:val="24"/>
          <w:szCs w:val="24"/>
          <w:lang w:val="en-US" w:eastAsia="zh-CN"/>
        </w:rPr>
        <w:t xml:space="preserve">服务</w:t>
      </w:r>
      <w:r>
        <w:rPr>
          <w:rFonts w:hint="eastAsia" w:ascii="宋体" w:hAnsi="宋体" w:eastAsia="宋体" w:cs="宋体"/>
          <w:spacing w:val="-2"/>
          <w:sz w:val="24"/>
          <w:szCs w:val="24"/>
        </w:rPr>
        <w:t xml:space="preserve">周期，将受到以下制裁：按本合同</w:t>
      </w:r>
      <w:r>
        <w:rPr>
          <w:rFonts w:hint="eastAsia" w:ascii="宋体" w:hAnsi="宋体" w:cs="宋体"/>
          <w:spacing w:val="-32"/>
          <w:sz w:val="24"/>
          <w:szCs w:val="24"/>
          <w:lang w:val="en-US" w:eastAsia="zh-CN"/>
        </w:rPr>
        <w:t xml:space="preserve">8</w:t>
      </w:r>
      <w:r>
        <w:rPr>
          <w:rFonts w:hint="eastAsia" w:ascii="宋体" w:hAnsi="宋体" w:eastAsia="宋体" w:cs="宋体"/>
          <w:spacing w:val="-2"/>
          <w:sz w:val="24"/>
          <w:szCs w:val="24"/>
        </w:rPr>
        <w:t xml:space="preserve">.1</w:t>
      </w:r>
      <w:r>
        <w:rPr>
          <w:rFonts w:hint="eastAsia" w:ascii="宋体" w:hAnsi="宋体" w:eastAsia="宋体" w:cs="宋体"/>
          <w:spacing w:val="-48"/>
          <w:sz w:val="24"/>
          <w:szCs w:val="24"/>
        </w:rPr>
        <w:t xml:space="preserve"> </w:t>
      </w:r>
      <w:r>
        <w:rPr>
          <w:rFonts w:hint="eastAsia" w:ascii="宋体" w:hAnsi="宋体" w:eastAsia="宋体" w:cs="宋体"/>
          <w:spacing w:val="-2"/>
          <w:sz w:val="24"/>
          <w:szCs w:val="24"/>
        </w:rPr>
        <w:t xml:space="preserve">误期赔偿或终止</w:t>
      </w:r>
      <w:r>
        <w:rPr>
          <w:rFonts w:hint="eastAsia" w:ascii="宋体" w:hAnsi="宋体" w:eastAsia="宋体" w:cs="宋体"/>
          <w:spacing w:val="-10"/>
          <w:sz w:val="24"/>
          <w:szCs w:val="24"/>
        </w:rPr>
        <w:t xml:space="preserve">合同。</w:t>
      </w:r>
      <w:r/>
    </w:p>
    <w:p>
      <w:pPr>
        <w:ind w:left="0" w:right="0" w:firstLine="484"/>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1"/>
          <w:sz w:val="24"/>
          <w:szCs w:val="24"/>
          <w:lang w:val="en-US" w:eastAsia="zh-CN"/>
        </w:rPr>
        <w:t xml:space="preserve">7</w:t>
      </w:r>
      <w:r>
        <w:rPr>
          <w:rFonts w:hint="eastAsia" w:ascii="宋体" w:hAnsi="宋体" w:eastAsia="宋体" w:cs="宋体"/>
          <w:spacing w:val="1"/>
          <w:sz w:val="24"/>
          <w:szCs w:val="24"/>
        </w:rPr>
        <w:t xml:space="preserve">.</w:t>
      </w:r>
      <w:r>
        <w:rPr>
          <w:rFonts w:hint="eastAsia" w:ascii="宋体" w:hAnsi="宋体" w:eastAsia="宋体" w:cs="宋体"/>
          <w:spacing w:val="1"/>
          <w:sz w:val="24"/>
          <w:szCs w:val="24"/>
          <w:lang w:val="en-US" w:eastAsia="zh-CN"/>
        </w:rPr>
        <w:t xml:space="preserve">2</w:t>
      </w:r>
      <w:r>
        <w:rPr>
          <w:rFonts w:hint="eastAsia" w:ascii="宋体" w:hAnsi="宋体" w:eastAsia="宋体" w:cs="宋体"/>
          <w:spacing w:val="1"/>
          <w:sz w:val="24"/>
          <w:szCs w:val="24"/>
        </w:rPr>
        <w:t xml:space="preserve">在履行合同过程中，如果乙方遇到不能按期交付使用和提供服务的情况，应及时</w:t>
      </w:r>
      <w:r>
        <w:rPr>
          <w:rFonts w:hint="eastAsia" w:ascii="宋体" w:hAnsi="宋体" w:eastAsia="宋体" w:cs="宋体"/>
          <w:sz w:val="24"/>
          <w:szCs w:val="24"/>
        </w:rPr>
        <w:t xml:space="preserve">以书面形式将不能按期完成（或提供服务）的理由、可能延误的时间同时通知甲方</w:t>
      </w:r>
      <w:r>
        <w:rPr>
          <w:rFonts w:hint="eastAsia" w:ascii="宋体" w:hAnsi="宋体" w:eastAsia="宋体" w:cs="宋体"/>
          <w:spacing w:val="-1"/>
          <w:sz w:val="24"/>
          <w:szCs w:val="24"/>
        </w:rPr>
        <w:t xml:space="preserve">。甲方</w:t>
      </w:r>
      <w:r>
        <w:rPr>
          <w:rFonts w:hint="eastAsia" w:ascii="宋体" w:hAnsi="宋体" w:eastAsia="宋体" w:cs="宋体"/>
          <w:spacing w:val="-5"/>
          <w:sz w:val="24"/>
          <w:szCs w:val="24"/>
        </w:rPr>
        <w:t xml:space="preserve">在收到乙方通知后，应对情况进行分析，决定是否变更合同或终止合同</w:t>
      </w:r>
      <w:r>
        <w:rPr>
          <w:rFonts w:hint="eastAsia" w:ascii="宋体" w:hAnsi="宋体" w:eastAsia="宋体" w:cs="宋体"/>
          <w:spacing w:val="-3"/>
          <w:sz w:val="24"/>
          <w:szCs w:val="24"/>
        </w:rPr>
        <w:t xml:space="preserve">。</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pacing w:val="-9"/>
          <w:sz w:val="24"/>
          <w:szCs w:val="24"/>
          <w:lang w:val="en-US" w:eastAsia="zh-CN"/>
        </w:rPr>
        <w:t xml:space="preserve">8</w:t>
      </w:r>
      <w:r>
        <w:rPr>
          <w:rFonts w:hint="eastAsia" w:ascii="宋体" w:hAnsi="宋体" w:eastAsia="宋体" w:cs="宋体"/>
          <w:b/>
          <w:bCs/>
          <w:spacing w:val="-9"/>
          <w:sz w:val="24"/>
          <w:szCs w:val="24"/>
        </w:rPr>
        <w:t xml:space="preserve">、误期赔偿</w:t>
      </w:r>
      <w:r/>
    </w:p>
    <w:p>
      <w:pPr>
        <w:ind w:left="0" w:right="0" w:firstLine="488"/>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2"/>
          <w:sz w:val="24"/>
          <w:szCs w:val="24"/>
          <w:lang w:val="en-US" w:eastAsia="zh-CN"/>
        </w:rPr>
        <w:t xml:space="preserve">8</w:t>
      </w:r>
      <w:r>
        <w:rPr>
          <w:rFonts w:hint="eastAsia" w:ascii="宋体" w:hAnsi="宋体" w:eastAsia="宋体" w:cs="宋体"/>
          <w:spacing w:val="-2"/>
          <w:sz w:val="24"/>
          <w:szCs w:val="24"/>
        </w:rPr>
        <w:t xml:space="preserve">.1除合同条款规定外，如果乙方没有按照合同规定的时间提供服务，甲方有权从合</w:t>
      </w:r>
      <w:r>
        <w:rPr>
          <w:rFonts w:hint="eastAsia" w:ascii="宋体" w:hAnsi="宋体" w:eastAsia="宋体" w:cs="宋体"/>
          <w:spacing w:val="-1"/>
          <w:sz w:val="24"/>
          <w:szCs w:val="24"/>
        </w:rPr>
        <w:t xml:space="preserve">同款中扣除误期赔偿同时有权行使合同项下的其他补救方法，赔偿费以每迟延一天，按合</w:t>
      </w:r>
      <w:r>
        <w:rPr>
          <w:rFonts w:hint="eastAsia" w:ascii="宋体" w:hAnsi="宋体" w:eastAsia="宋体" w:cs="宋体"/>
          <w:spacing w:val="-4"/>
          <w:sz w:val="24"/>
          <w:szCs w:val="24"/>
        </w:rPr>
        <w:t xml:space="preserve">同价格</w:t>
      </w:r>
      <w:r>
        <w:rPr>
          <w:rFonts w:hint="eastAsia" w:ascii="宋体" w:hAnsi="宋体" w:eastAsia="宋体" w:cs="宋体"/>
          <w:spacing w:val="-49"/>
          <w:sz w:val="24"/>
          <w:szCs w:val="24"/>
        </w:rPr>
        <w:t xml:space="preserve"> </w:t>
      </w:r>
      <w:r>
        <w:rPr>
          <w:rFonts w:hint="eastAsia" w:ascii="宋体" w:hAnsi="宋体" w:eastAsia="宋体" w:cs="宋体"/>
          <w:spacing w:val="-49"/>
          <w:sz w:val="24"/>
          <w:szCs w:val="24"/>
          <w:u w:val="single"/>
          <w:lang w:val="en-US" w:eastAsia="zh-CN"/>
        </w:rPr>
        <w:t xml:space="preserve">              </w:t>
      </w:r>
      <w:r>
        <w:rPr>
          <w:rFonts w:hint="eastAsia" w:ascii="宋体" w:hAnsi="宋体" w:cs="宋体"/>
          <w:spacing w:val="-49"/>
          <w:sz w:val="24"/>
          <w:szCs w:val="24"/>
          <w:u w:val="single"/>
          <w:lang w:val="en-US" w:eastAsia="zh-CN"/>
        </w:rPr>
        <w:t xml:space="preserve">  </w:t>
      </w:r>
      <w:r>
        <w:rPr>
          <w:rFonts w:hint="eastAsia" w:ascii="宋体" w:hAnsi="宋体" w:eastAsia="宋体" w:cs="宋体"/>
          <w:spacing w:val="-49"/>
          <w:sz w:val="24"/>
          <w:szCs w:val="24"/>
          <w:u w:val="single"/>
          <w:lang w:val="en-US" w:eastAsia="zh-CN"/>
        </w:rPr>
        <w:t xml:space="preserve">  </w:t>
      </w:r>
      <w:r>
        <w:rPr>
          <w:rFonts w:hint="eastAsia" w:ascii="宋体" w:hAnsi="宋体" w:eastAsia="宋体" w:cs="宋体"/>
          <w:spacing w:val="-4"/>
          <w:sz w:val="24"/>
          <w:szCs w:val="24"/>
        </w:rPr>
        <w:t xml:space="preserve">%计算，直至提供服务完成为止。但误期赔偿费的最高限额为合同价的</w:t>
      </w:r>
      <w:r>
        <w:rPr>
          <w:rFonts w:hint="eastAsia" w:ascii="宋体" w:hAnsi="宋体" w:eastAsia="宋体" w:cs="宋体"/>
          <w:spacing w:val="-32"/>
          <w:sz w:val="24"/>
          <w:szCs w:val="24"/>
        </w:rPr>
        <w:t xml:space="preserve"> </w:t>
      </w:r>
      <w:r>
        <w:rPr>
          <w:rFonts w:hint="eastAsia" w:ascii="宋体" w:hAnsi="宋体" w:eastAsia="宋体" w:cs="宋体"/>
          <w:spacing w:val="-4"/>
          <w:sz w:val="24"/>
          <w:szCs w:val="24"/>
        </w:rPr>
        <w:t xml:space="preserve">10％。一</w:t>
      </w:r>
      <w:r>
        <w:rPr>
          <w:rFonts w:hint="eastAsia" w:ascii="宋体" w:hAnsi="宋体" w:eastAsia="宋体" w:cs="宋体"/>
          <w:spacing w:val="-3"/>
          <w:sz w:val="24"/>
          <w:szCs w:val="24"/>
        </w:rPr>
        <w:t xml:space="preserve">旦达到误期赔偿的最高限额，甲方可终止合同。</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pacing w:val="-10"/>
          <w:sz w:val="24"/>
          <w:szCs w:val="24"/>
          <w:lang w:val="en-US" w:eastAsia="zh-CN"/>
        </w:rPr>
        <w:t xml:space="preserve">9</w:t>
      </w:r>
      <w:r>
        <w:rPr>
          <w:rFonts w:hint="eastAsia" w:ascii="宋体" w:hAnsi="宋体" w:eastAsia="宋体" w:cs="宋体"/>
          <w:b/>
          <w:bCs/>
          <w:spacing w:val="-10"/>
          <w:sz w:val="24"/>
          <w:szCs w:val="24"/>
        </w:rPr>
        <w:t xml:space="preserve">、不可抗力</w:t>
      </w:r>
      <w:r/>
    </w:p>
    <w:p>
      <w:pPr>
        <w:ind w:left="0" w:right="0" w:firstLine="438"/>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1"/>
          <w:sz w:val="24"/>
          <w:szCs w:val="24"/>
          <w:lang w:val="en-US" w:eastAsia="zh-CN"/>
        </w:rPr>
        <w:t xml:space="preserve">9</w:t>
      </w:r>
      <w:r>
        <w:rPr>
          <w:rFonts w:hint="eastAsia" w:ascii="宋体" w:hAnsi="宋体" w:eastAsia="宋体" w:cs="宋体"/>
          <w:spacing w:val="-1"/>
          <w:sz w:val="24"/>
          <w:szCs w:val="24"/>
        </w:rPr>
        <w:t xml:space="preserve">.1 如果双方由于不可抗拒力的任何事故（须经双方认同</w:t>
      </w:r>
      <w:r>
        <w:rPr>
          <w:rFonts w:hint="eastAsia" w:ascii="宋体" w:hAnsi="宋体" w:eastAsia="宋体" w:cs="宋体"/>
          <w:spacing w:val="-51"/>
          <w:sz w:val="24"/>
          <w:szCs w:val="24"/>
        </w:rPr>
        <w:t xml:space="preserve">），</w:t>
      </w:r>
      <w:r>
        <w:rPr>
          <w:rFonts w:hint="eastAsia" w:ascii="宋体" w:hAnsi="宋体" w:eastAsia="宋体" w:cs="宋体"/>
          <w:spacing w:val="-1"/>
          <w:sz w:val="24"/>
          <w:szCs w:val="24"/>
        </w:rPr>
        <w:t xml:space="preserve">致使影响合同履行时，</w:t>
      </w:r>
      <w:r>
        <w:rPr>
          <w:rFonts w:hint="eastAsia" w:ascii="宋体" w:hAnsi="宋体" w:eastAsia="宋体" w:cs="宋体"/>
          <w:spacing w:val="-2"/>
          <w:sz w:val="24"/>
          <w:szCs w:val="24"/>
        </w:rPr>
        <w:t xml:space="preserve">履行合同的期限应予延长，延长期限相当于事故影响的时间。</w:t>
      </w:r>
      <w:r/>
    </w:p>
    <w:p>
      <w:pPr>
        <w:ind w:left="0" w:right="0" w:firstLine="444"/>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2"/>
          <w:sz w:val="24"/>
          <w:szCs w:val="24"/>
          <w:lang w:val="en-US" w:eastAsia="zh-CN"/>
        </w:rPr>
        <w:t xml:space="preserve">9</w:t>
      </w:r>
      <w:r>
        <w:rPr>
          <w:rFonts w:hint="eastAsia" w:ascii="宋体" w:hAnsi="宋体" w:eastAsia="宋体" w:cs="宋体"/>
          <w:spacing w:val="-2"/>
          <w:sz w:val="24"/>
          <w:szCs w:val="24"/>
        </w:rPr>
        <w:t xml:space="preserve">.2 本条所述的“不可抗拒力”系指双方无法控制、不可预见的事件。</w:t>
      </w:r>
      <w:r>
        <w:rPr>
          <w:rFonts w:hint="eastAsia" w:ascii="宋体" w:hAnsi="宋体" w:eastAsia="宋体" w:cs="宋体"/>
          <w:spacing w:val="-3"/>
          <w:sz w:val="24"/>
          <w:szCs w:val="24"/>
        </w:rPr>
        <w:t xml:space="preserve">这些事件包括</w:t>
      </w:r>
      <w:r>
        <w:rPr>
          <w:rFonts w:hint="eastAsia" w:ascii="宋体" w:hAnsi="宋体" w:eastAsia="宋体" w:cs="宋体"/>
          <w:spacing w:val="-1"/>
          <w:sz w:val="24"/>
          <w:szCs w:val="24"/>
        </w:rPr>
        <w:t xml:space="preserve">但不限于：战争、严重水灾、台风、地震以</w:t>
      </w:r>
      <w:r>
        <w:rPr>
          <w:rFonts w:hint="eastAsia" w:ascii="宋体" w:hAnsi="宋体" w:eastAsia="宋体" w:cs="宋体"/>
          <w:spacing w:val="-2"/>
          <w:sz w:val="24"/>
          <w:szCs w:val="24"/>
        </w:rPr>
        <w:t xml:space="preserve">及其他双方商定的事件。</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.3 受事故影响的一方应在不可抗拒力事故发后尽快以传真通知对</w:t>
      </w:r>
      <w:r>
        <w:rPr>
          <w:rFonts w:hint="eastAsia" w:ascii="宋体" w:hAnsi="宋体" w:eastAsia="宋体" w:cs="宋体"/>
          <w:spacing w:val="-1"/>
          <w:sz w:val="24"/>
          <w:szCs w:val="24"/>
        </w:rPr>
        <w:t xml:space="preserve">方，双方应通过</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2"/>
          <w:sz w:val="24"/>
          <w:szCs w:val="24"/>
        </w:rPr>
        <w:t xml:space="preserve">友好协商在合理时间内达成进一步履行合同的协议。</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pacing w:val="-13"/>
          <w:sz w:val="24"/>
          <w:szCs w:val="24"/>
        </w:rPr>
        <w:t xml:space="preserve">1</w:t>
      </w:r>
      <w:r>
        <w:rPr>
          <w:rFonts w:hint="eastAsia" w:ascii="宋体" w:hAnsi="宋体" w:eastAsia="宋体" w:cs="宋体"/>
          <w:b/>
          <w:bCs/>
          <w:spacing w:val="-13"/>
          <w:sz w:val="24"/>
          <w:szCs w:val="24"/>
          <w:lang w:val="en-US" w:eastAsia="zh-CN"/>
        </w:rPr>
        <w:t xml:space="preserve">0</w:t>
      </w:r>
      <w:r>
        <w:rPr>
          <w:rFonts w:hint="eastAsia" w:ascii="宋体" w:hAnsi="宋体" w:eastAsia="宋体" w:cs="宋体"/>
          <w:b/>
          <w:bCs/>
          <w:spacing w:val="-13"/>
          <w:sz w:val="24"/>
          <w:szCs w:val="24"/>
        </w:rPr>
        <w:t xml:space="preserve">、税费</w:t>
      </w:r>
      <w:r/>
    </w:p>
    <w:p>
      <w:pPr>
        <w:ind w:right="0" w:firstLine="476"/>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1"/>
          <w:sz w:val="24"/>
          <w:szCs w:val="24"/>
        </w:rPr>
        <w:t xml:space="preserve">1</w:t>
      </w:r>
      <w:r>
        <w:rPr>
          <w:rFonts w:hint="eastAsia" w:ascii="宋体" w:hAnsi="宋体" w:eastAsia="宋体" w:cs="宋体"/>
          <w:spacing w:val="-1"/>
          <w:sz w:val="24"/>
          <w:szCs w:val="24"/>
          <w:lang w:val="en-US" w:eastAsia="zh-CN"/>
        </w:rPr>
        <w:t xml:space="preserve">0</w:t>
      </w:r>
      <w:r>
        <w:rPr>
          <w:rFonts w:hint="eastAsia" w:ascii="宋体" w:hAnsi="宋体" w:eastAsia="宋体" w:cs="宋体"/>
          <w:spacing w:val="-1"/>
          <w:sz w:val="24"/>
          <w:szCs w:val="24"/>
        </w:rPr>
        <w:t xml:space="preserve">.1中国政府根据现行税法规定对甲方征收的</w:t>
      </w:r>
      <w:r>
        <w:rPr>
          <w:rFonts w:hint="eastAsia" w:ascii="宋体" w:hAnsi="宋体" w:eastAsia="宋体" w:cs="宋体"/>
          <w:spacing w:val="-2"/>
          <w:sz w:val="24"/>
          <w:szCs w:val="24"/>
        </w:rPr>
        <w:t xml:space="preserve">与本合同有关的一切税费均由甲方负</w:t>
      </w:r>
      <w:r>
        <w:rPr>
          <w:rFonts w:hint="eastAsia" w:ascii="宋体" w:hAnsi="宋体" w:eastAsia="宋体" w:cs="宋体"/>
          <w:spacing w:val="-8"/>
          <w:sz w:val="24"/>
          <w:szCs w:val="24"/>
        </w:rPr>
        <w:t xml:space="preserve">担（免税部分除外</w:t>
      </w:r>
      <w:r>
        <w:rPr>
          <w:rFonts w:hint="eastAsia" w:ascii="宋体" w:hAnsi="宋体" w:eastAsia="宋体" w:cs="宋体"/>
          <w:spacing w:val="-2"/>
          <w:sz w:val="24"/>
          <w:szCs w:val="24"/>
        </w:rPr>
        <w:t xml:space="preserve">），</w:t>
      </w:r>
      <w:r>
        <w:rPr>
          <w:rFonts w:hint="eastAsia" w:ascii="宋体" w:hAnsi="宋体" w:eastAsia="宋体" w:cs="宋体"/>
          <w:spacing w:val="-8"/>
          <w:sz w:val="24"/>
          <w:szCs w:val="24"/>
        </w:rPr>
        <w:t xml:space="preserve">招标文件另有规定的除外。</w:t>
      </w:r>
      <w:r/>
    </w:p>
    <w:p>
      <w:pPr>
        <w:ind w:right="0" w:firstLine="476"/>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1"/>
          <w:sz w:val="24"/>
          <w:szCs w:val="24"/>
        </w:rPr>
        <w:t xml:space="preserve">1</w:t>
      </w:r>
      <w:r>
        <w:rPr>
          <w:rFonts w:hint="eastAsia" w:ascii="宋体" w:hAnsi="宋体" w:eastAsia="宋体" w:cs="宋体"/>
          <w:spacing w:val="-1"/>
          <w:sz w:val="24"/>
          <w:szCs w:val="24"/>
          <w:lang w:val="en-US" w:eastAsia="zh-CN"/>
        </w:rPr>
        <w:t xml:space="preserve">0</w:t>
      </w:r>
      <w:r>
        <w:rPr>
          <w:rFonts w:hint="eastAsia" w:ascii="宋体" w:hAnsi="宋体" w:eastAsia="宋体" w:cs="宋体"/>
          <w:spacing w:val="-1"/>
          <w:sz w:val="24"/>
          <w:szCs w:val="24"/>
        </w:rPr>
        <w:t xml:space="preserve">.2</w:t>
      </w:r>
      <w:r>
        <w:rPr>
          <w:rFonts w:hint="eastAsia" w:ascii="宋体" w:hAnsi="宋体" w:eastAsia="宋体" w:cs="宋体"/>
          <w:spacing w:val="32"/>
          <w:sz w:val="24"/>
          <w:szCs w:val="24"/>
        </w:rPr>
        <w:t xml:space="preserve"> </w:t>
      </w:r>
      <w:r>
        <w:rPr>
          <w:rFonts w:hint="eastAsia" w:ascii="宋体" w:hAnsi="宋体" w:eastAsia="宋体" w:cs="宋体"/>
          <w:spacing w:val="-1"/>
          <w:sz w:val="24"/>
          <w:szCs w:val="24"/>
        </w:rPr>
        <w:t xml:space="preserve">中国政府根据现行税法规定对乙方征收的</w:t>
      </w:r>
      <w:r>
        <w:rPr>
          <w:rFonts w:hint="eastAsia" w:ascii="宋体" w:hAnsi="宋体" w:eastAsia="宋体" w:cs="宋体"/>
          <w:spacing w:val="-2"/>
          <w:sz w:val="24"/>
          <w:szCs w:val="24"/>
        </w:rPr>
        <w:t xml:space="preserve">与本合同有关的一切税费均由乙方负</w:t>
      </w:r>
      <w:r>
        <w:rPr>
          <w:rFonts w:hint="eastAsia" w:ascii="宋体" w:hAnsi="宋体" w:eastAsia="宋体" w:cs="宋体"/>
          <w:spacing w:val="-15"/>
          <w:sz w:val="24"/>
          <w:szCs w:val="24"/>
        </w:rPr>
        <w:t xml:space="preserve">担（免税部分除外）。</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pacing w:val="-9"/>
          <w:sz w:val="24"/>
          <w:szCs w:val="24"/>
        </w:rPr>
        <w:t xml:space="preserve">1</w:t>
      </w:r>
      <w:r>
        <w:rPr>
          <w:rFonts w:hint="eastAsia" w:ascii="宋体" w:hAnsi="宋体" w:eastAsia="宋体" w:cs="宋体"/>
          <w:b/>
          <w:bCs/>
          <w:spacing w:val="-9"/>
          <w:sz w:val="24"/>
          <w:szCs w:val="24"/>
          <w:lang w:val="en-US" w:eastAsia="zh-CN"/>
        </w:rPr>
        <w:t xml:space="preserve">1</w:t>
      </w:r>
      <w:r>
        <w:rPr>
          <w:rFonts w:hint="eastAsia" w:ascii="宋体" w:hAnsi="宋体" w:eastAsia="宋体" w:cs="宋体"/>
          <w:b/>
          <w:bCs/>
          <w:spacing w:val="-9"/>
          <w:sz w:val="24"/>
          <w:szCs w:val="24"/>
        </w:rPr>
        <w:t xml:space="preserve">、保密条款</w:t>
      </w:r>
      <w:r/>
    </w:p>
    <w:p>
      <w:pPr>
        <w:ind w:right="0" w:firstLine="476"/>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pacing w:val="-1"/>
          <w:sz w:val="24"/>
          <w:szCs w:val="24"/>
          <w:highlight w:val="none"/>
          <w:lang w:val="en-US" w:eastAsia="zh-CN"/>
        </w:rPr>
        <w:t xml:space="preserve">11.1</w:t>
      </w:r>
      <w:r>
        <w:rPr>
          <w:rFonts w:hint="eastAsia" w:ascii="宋体" w:hAnsi="宋体" w:eastAsia="宋体" w:cs="宋体"/>
          <w:spacing w:val="-1"/>
          <w:sz w:val="24"/>
          <w:szCs w:val="24"/>
          <w:highlight w:val="none"/>
        </w:rPr>
        <w:t xml:space="preserve">乙方应当妥善保管甲方提供的相关资料，并对相应的成果资料承担保密责任，未经甲方许可，不得利用知悉的属于甲方的成果资料为自己</w:t>
      </w:r>
      <w:r>
        <w:rPr>
          <w:rFonts w:hint="eastAsia" w:ascii="宋体" w:hAnsi="宋体" w:eastAsia="宋体" w:cs="宋体"/>
          <w:spacing w:val="-2"/>
          <w:sz w:val="24"/>
          <w:szCs w:val="24"/>
          <w:highlight w:val="none"/>
        </w:rPr>
        <w:t xml:space="preserve">谋利或向第三方提供。</w:t>
      </w:r>
      <w:r>
        <w:rPr>
          <w:rFonts w:hint="eastAsia" w:ascii="宋体" w:hAnsi="宋体" w:cs="宋体"/>
          <w:spacing w:val="-2"/>
          <w:sz w:val="24"/>
          <w:szCs w:val="24"/>
          <w:highlight w:val="none"/>
          <w:lang w:val="en-US" w:eastAsia="zh-CN"/>
        </w:rPr>
        <w:t xml:space="preserve">做好老年人所有信息及所有数据的防范泄露措施。</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pacing w:val="-7"/>
          <w:sz w:val="24"/>
          <w:szCs w:val="24"/>
        </w:rPr>
        <w:t xml:space="preserve">1</w:t>
      </w:r>
      <w:r>
        <w:rPr>
          <w:rFonts w:hint="eastAsia" w:ascii="宋体" w:hAnsi="宋体" w:eastAsia="宋体" w:cs="宋体"/>
          <w:b/>
          <w:bCs/>
          <w:spacing w:val="-7"/>
          <w:sz w:val="24"/>
          <w:szCs w:val="24"/>
          <w:lang w:val="en-US" w:eastAsia="zh-CN"/>
        </w:rPr>
        <w:t xml:space="preserve">2</w:t>
      </w:r>
      <w:r>
        <w:rPr>
          <w:rFonts w:hint="eastAsia" w:ascii="宋体" w:hAnsi="宋体" w:eastAsia="宋体" w:cs="宋体"/>
          <w:b/>
          <w:bCs/>
          <w:spacing w:val="-7"/>
          <w:sz w:val="24"/>
          <w:szCs w:val="24"/>
        </w:rPr>
        <w:t xml:space="preserve">、纠纷解决办法</w:t>
      </w:r>
      <w:r/>
    </w:p>
    <w:p>
      <w:pPr>
        <w:ind w:right="0" w:firstLine="472"/>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2"/>
          <w:sz w:val="24"/>
          <w:szCs w:val="24"/>
        </w:rPr>
        <w:t xml:space="preserve">1</w:t>
      </w:r>
      <w:r>
        <w:rPr>
          <w:rFonts w:hint="eastAsia" w:ascii="宋体" w:hAnsi="宋体" w:eastAsia="宋体" w:cs="宋体"/>
          <w:spacing w:val="-2"/>
          <w:sz w:val="24"/>
          <w:szCs w:val="24"/>
          <w:lang w:val="en-US" w:eastAsia="zh-CN"/>
        </w:rPr>
        <w:t xml:space="preserve">2</w:t>
      </w:r>
      <w:r>
        <w:rPr>
          <w:rFonts w:hint="eastAsia" w:ascii="宋体" w:hAnsi="宋体" w:eastAsia="宋体" w:cs="宋体"/>
          <w:spacing w:val="-2"/>
          <w:sz w:val="24"/>
          <w:szCs w:val="24"/>
        </w:rPr>
        <w:t xml:space="preserve">.1 在执行本合同中所发生的或与本合同有关的一切争端，甲方</w:t>
      </w:r>
      <w:r>
        <w:rPr>
          <w:rFonts w:hint="eastAsia" w:ascii="宋体" w:hAnsi="宋体" w:eastAsia="宋体" w:cs="宋体"/>
          <w:spacing w:val="-3"/>
          <w:sz w:val="24"/>
          <w:szCs w:val="24"/>
        </w:rPr>
        <w:t xml:space="preserve">和乙方应通过友好协</w:t>
      </w:r>
      <w:r>
        <w:rPr>
          <w:rFonts w:hint="eastAsia" w:ascii="宋体" w:hAnsi="宋体" w:eastAsia="宋体" w:cs="宋体"/>
          <w:spacing w:val="-1"/>
          <w:sz w:val="24"/>
          <w:szCs w:val="24"/>
        </w:rPr>
        <w:t xml:space="preserve">商的方式进行解决。如协商仍不能解决，则通</w:t>
      </w:r>
      <w:r>
        <w:rPr>
          <w:rFonts w:hint="eastAsia" w:ascii="宋体" w:hAnsi="宋体" w:eastAsia="宋体" w:cs="宋体"/>
          <w:spacing w:val="-2"/>
          <w:sz w:val="24"/>
          <w:szCs w:val="24"/>
        </w:rPr>
        <w:t xml:space="preserve">过由甲方所在地人民法院诉讼。</w:t>
      </w:r>
      <w:r/>
    </w:p>
    <w:p>
      <w:pPr>
        <w:ind w:left="0" w:right="0" w:firstLine="468"/>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3"/>
          <w:sz w:val="24"/>
          <w:szCs w:val="24"/>
        </w:rPr>
        <w:t xml:space="preserve">1</w:t>
      </w:r>
      <w:r>
        <w:rPr>
          <w:rFonts w:hint="eastAsia" w:ascii="宋体" w:hAnsi="宋体" w:eastAsia="宋体" w:cs="宋体"/>
          <w:spacing w:val="-3"/>
          <w:sz w:val="24"/>
          <w:szCs w:val="24"/>
          <w:lang w:val="en-US" w:eastAsia="zh-CN"/>
        </w:rPr>
        <w:t xml:space="preserve">2</w:t>
      </w:r>
      <w:r>
        <w:rPr>
          <w:rFonts w:hint="eastAsia" w:ascii="宋体" w:hAnsi="宋体" w:eastAsia="宋体" w:cs="宋体"/>
          <w:spacing w:val="-3"/>
          <w:sz w:val="24"/>
          <w:szCs w:val="24"/>
        </w:rPr>
        <w:t xml:space="preserve">.2 在诉讼期间，本合同应继续执行。</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pacing w:val="-8"/>
          <w:sz w:val="24"/>
          <w:szCs w:val="24"/>
        </w:rPr>
        <w:t xml:space="preserve">1</w:t>
      </w:r>
      <w:r>
        <w:rPr>
          <w:rFonts w:hint="eastAsia" w:ascii="宋体" w:hAnsi="宋体" w:eastAsia="宋体" w:cs="宋体"/>
          <w:b/>
          <w:bCs/>
          <w:spacing w:val="-8"/>
          <w:sz w:val="24"/>
          <w:szCs w:val="24"/>
          <w:lang w:val="en-US" w:eastAsia="zh-CN"/>
        </w:rPr>
        <w:t xml:space="preserve">3</w:t>
      </w:r>
      <w:r>
        <w:rPr>
          <w:rFonts w:hint="eastAsia" w:ascii="宋体" w:hAnsi="宋体" w:eastAsia="宋体" w:cs="宋体"/>
          <w:b/>
          <w:bCs/>
          <w:spacing w:val="-8"/>
          <w:sz w:val="24"/>
          <w:szCs w:val="24"/>
        </w:rPr>
        <w:t xml:space="preserve">、违约终止合同</w:t>
      </w:r>
      <w:r/>
    </w:p>
    <w:p>
      <w:pPr>
        <w:ind w:left="0" w:right="0" w:firstLine="438"/>
        <w:keepLines w:val="0"/>
        <w:keepNext w:val="0"/>
        <w:pageBreakBefore w:val="0"/>
        <w:spacing w:line="360" w:lineRule="auto"/>
        <w:widowControl w:val="off"/>
        <w:rPr>
          <w:rFonts w:hint="eastAsia" w:ascii="宋体" w:hAnsi="宋体" w:eastAsia="宋体" w:cs="宋体"/>
          <w:spacing w:val="-3"/>
          <w:sz w:val="24"/>
          <w:szCs w:val="24"/>
        </w:rPr>
        <w:outlineLvl w:val="9"/>
      </w:pPr>
      <w:r>
        <w:rPr>
          <w:rFonts w:hint="eastAsia" w:ascii="宋体" w:hAnsi="宋体" w:eastAsia="宋体" w:cs="宋体"/>
          <w:spacing w:val="-3"/>
          <w:sz w:val="24"/>
          <w:szCs w:val="24"/>
        </w:rPr>
        <w:t xml:space="preserve">1</w:t>
      </w:r>
      <w:r>
        <w:rPr>
          <w:rFonts w:hint="eastAsia" w:ascii="宋体" w:hAnsi="宋体" w:eastAsia="宋体" w:cs="宋体"/>
          <w:spacing w:val="-3"/>
          <w:sz w:val="24"/>
          <w:szCs w:val="24"/>
          <w:lang w:val="en-US" w:eastAsia="zh-CN"/>
        </w:rPr>
        <w:t xml:space="preserve">3</w:t>
      </w:r>
      <w:r>
        <w:rPr>
          <w:rFonts w:hint="eastAsia" w:ascii="宋体" w:hAnsi="宋体" w:eastAsia="宋体" w:cs="宋体"/>
          <w:spacing w:val="-3"/>
          <w:sz w:val="24"/>
          <w:szCs w:val="24"/>
        </w:rPr>
        <w:t xml:space="preserve">.1 在甲方对乙方违约而采取的任何补救措施不受影响的情况下，甲方可向乙方发出终止部分或全部合同的书面通知书。</w:t>
      </w:r>
      <w:r/>
    </w:p>
    <w:p>
      <w:pPr>
        <w:ind w:left="0" w:right="0" w:firstLine="438"/>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如果乙方未能按合同规定的期限或甲方同意延长的限</w:t>
      </w:r>
      <w:r>
        <w:rPr>
          <w:rFonts w:hint="eastAsia" w:ascii="宋体" w:hAnsi="宋体" w:eastAsia="宋体" w:cs="宋体"/>
          <w:spacing w:val="-1"/>
          <w:sz w:val="24"/>
          <w:szCs w:val="24"/>
        </w:rPr>
        <w:t xml:space="preserve">期内完成部分或全部相关的</w:t>
      </w:r>
      <w:r>
        <w:rPr>
          <w:rFonts w:hint="eastAsia" w:ascii="宋体" w:hAnsi="宋体" w:eastAsia="宋体" w:cs="宋体"/>
          <w:spacing w:val="-11"/>
          <w:sz w:val="24"/>
          <w:szCs w:val="24"/>
        </w:rPr>
        <w:t xml:space="preserve">服务工作；</w:t>
      </w:r>
      <w:r/>
    </w:p>
    <w:p>
      <w:pPr>
        <w:ind w:right="0" w:firstLine="46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5"/>
          <w:sz w:val="24"/>
          <w:szCs w:val="24"/>
          <w:lang w:eastAsia="zh-CN"/>
        </w:rPr>
        <w:t xml:space="preserve">（</w:t>
      </w:r>
      <w:r>
        <w:rPr>
          <w:rFonts w:hint="eastAsia" w:ascii="宋体" w:hAnsi="宋体" w:eastAsia="宋体" w:cs="宋体"/>
          <w:spacing w:val="-5"/>
          <w:sz w:val="24"/>
          <w:szCs w:val="24"/>
          <w:lang w:val="en-US" w:eastAsia="zh-CN"/>
        </w:rPr>
        <w:t xml:space="preserve">2</w:t>
      </w:r>
      <w:r>
        <w:rPr>
          <w:rFonts w:hint="eastAsia" w:ascii="宋体" w:hAnsi="宋体" w:eastAsia="宋体" w:cs="宋体"/>
          <w:spacing w:val="-5"/>
          <w:sz w:val="24"/>
          <w:szCs w:val="24"/>
          <w:lang w:eastAsia="zh-CN"/>
        </w:rPr>
        <w:t xml:space="preserve">）</w:t>
      </w:r>
      <w:r>
        <w:rPr>
          <w:rFonts w:hint="eastAsia" w:ascii="宋体" w:hAnsi="宋体" w:eastAsia="宋体" w:cs="宋体"/>
          <w:spacing w:val="-5"/>
          <w:sz w:val="24"/>
          <w:szCs w:val="24"/>
        </w:rPr>
        <w:t xml:space="preserve">乙方在收到甲方发出的违约通知后</w:t>
      </w:r>
      <w:r>
        <w:rPr>
          <w:rFonts w:hint="eastAsia" w:ascii="宋体" w:hAnsi="宋体" w:eastAsia="宋体" w:cs="宋体"/>
          <w:spacing w:val="-48"/>
          <w:sz w:val="24"/>
          <w:szCs w:val="24"/>
        </w:rPr>
        <w:t xml:space="preserve"> </w:t>
      </w:r>
      <w:r>
        <w:rPr>
          <w:rFonts w:hint="eastAsia" w:ascii="宋体" w:hAnsi="宋体" w:eastAsia="宋体" w:cs="宋体"/>
          <w:spacing w:val="-5"/>
          <w:sz w:val="24"/>
          <w:szCs w:val="24"/>
        </w:rPr>
        <w:t xml:space="preserve">20</w:t>
      </w:r>
      <w:r>
        <w:rPr>
          <w:rFonts w:hint="eastAsia" w:ascii="宋体" w:hAnsi="宋体" w:eastAsia="宋体" w:cs="宋体"/>
          <w:spacing w:val="-45"/>
          <w:sz w:val="24"/>
          <w:szCs w:val="24"/>
        </w:rPr>
        <w:t xml:space="preserve"> </w:t>
      </w:r>
      <w:r>
        <w:rPr>
          <w:rFonts w:hint="eastAsia" w:ascii="宋体" w:hAnsi="宋体" w:eastAsia="宋体" w:cs="宋体"/>
          <w:spacing w:val="-5"/>
          <w:sz w:val="24"/>
          <w:szCs w:val="24"/>
        </w:rPr>
        <w:t xml:space="preserve">天内，或经甲方书面认可延长的时间内未能</w:t>
      </w:r>
      <w:r>
        <w:rPr>
          <w:rFonts w:hint="eastAsia" w:ascii="宋体" w:hAnsi="宋体" w:eastAsia="宋体" w:cs="宋体"/>
          <w:spacing w:val="-10"/>
          <w:sz w:val="24"/>
          <w:szCs w:val="24"/>
        </w:rPr>
        <w:t xml:space="preserve">纠正其过失；</w:t>
      </w:r>
      <w:r/>
    </w:p>
    <w:p>
      <w:pPr>
        <w:ind w:left="0" w:right="0" w:firstLine="464"/>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4"/>
          <w:sz w:val="24"/>
          <w:szCs w:val="24"/>
          <w:lang w:eastAsia="zh-CN"/>
        </w:rPr>
        <w:t xml:space="preserve">（</w:t>
      </w:r>
      <w:r>
        <w:rPr>
          <w:rFonts w:hint="eastAsia" w:ascii="宋体" w:hAnsi="宋体" w:eastAsia="宋体" w:cs="宋体"/>
          <w:spacing w:val="-4"/>
          <w:sz w:val="24"/>
          <w:szCs w:val="24"/>
          <w:lang w:val="en-US" w:eastAsia="zh-CN"/>
        </w:rPr>
        <w:t xml:space="preserve">3</w:t>
      </w:r>
      <w:r>
        <w:rPr>
          <w:rFonts w:hint="eastAsia" w:ascii="宋体" w:hAnsi="宋体" w:eastAsia="宋体" w:cs="宋体"/>
          <w:spacing w:val="-4"/>
          <w:sz w:val="24"/>
          <w:szCs w:val="24"/>
          <w:lang w:eastAsia="zh-CN"/>
        </w:rPr>
        <w:t xml:space="preserve">）</w:t>
      </w:r>
      <w:r>
        <w:rPr>
          <w:rFonts w:hint="eastAsia" w:ascii="宋体" w:hAnsi="宋体" w:eastAsia="宋体" w:cs="宋体"/>
          <w:spacing w:val="-4"/>
          <w:sz w:val="24"/>
          <w:szCs w:val="24"/>
        </w:rPr>
        <w:t xml:space="preserve">如果乙方未能履行合同规定的其他义务。</w:t>
      </w:r>
      <w:r/>
    </w:p>
    <w:p>
      <w:pPr>
        <w:ind w:right="0" w:firstLine="472"/>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2"/>
          <w:sz w:val="24"/>
          <w:szCs w:val="24"/>
        </w:rPr>
        <w:t xml:space="preserve">1</w:t>
      </w:r>
      <w:r>
        <w:rPr>
          <w:rFonts w:hint="eastAsia" w:ascii="宋体" w:hAnsi="宋体" w:eastAsia="宋体" w:cs="宋体"/>
          <w:spacing w:val="-2"/>
          <w:sz w:val="24"/>
          <w:szCs w:val="24"/>
          <w:lang w:val="en-US" w:eastAsia="zh-CN"/>
        </w:rPr>
        <w:t xml:space="preserve">3</w:t>
      </w:r>
      <w:r>
        <w:rPr>
          <w:rFonts w:hint="eastAsia" w:ascii="宋体" w:hAnsi="宋体" w:eastAsia="宋体" w:cs="宋体"/>
          <w:spacing w:val="-2"/>
          <w:sz w:val="24"/>
          <w:szCs w:val="24"/>
        </w:rPr>
        <w:t xml:space="preserve">.2在甲方根据上述第</w:t>
      </w:r>
      <w:r>
        <w:rPr>
          <w:rFonts w:hint="eastAsia" w:ascii="宋体" w:hAnsi="宋体" w:eastAsia="宋体" w:cs="宋体"/>
          <w:spacing w:val="-2"/>
          <w:sz w:val="24"/>
          <w:szCs w:val="24"/>
          <w:lang w:val="en-US" w:eastAsia="zh-CN"/>
        </w:rPr>
        <w:t xml:space="preserve">1</w:t>
      </w:r>
      <w:r>
        <w:rPr>
          <w:rFonts w:hint="eastAsia" w:ascii="宋体" w:hAnsi="宋体" w:cs="宋体"/>
          <w:spacing w:val="-2"/>
          <w:sz w:val="24"/>
          <w:szCs w:val="24"/>
          <w:lang w:val="en-US" w:eastAsia="zh-CN"/>
        </w:rPr>
        <w:t xml:space="preserve">3</w:t>
      </w:r>
      <w:r>
        <w:rPr>
          <w:rFonts w:hint="eastAsia" w:ascii="宋体" w:hAnsi="宋体" w:eastAsia="宋体" w:cs="宋体"/>
          <w:spacing w:val="-2"/>
          <w:sz w:val="24"/>
          <w:szCs w:val="24"/>
          <w:lang w:val="en-US" w:eastAsia="zh-CN"/>
        </w:rPr>
        <w:t xml:space="preserve">.1</w:t>
      </w:r>
      <w:r>
        <w:rPr>
          <w:rFonts w:hint="eastAsia" w:ascii="宋体" w:hAnsi="宋体" w:eastAsia="宋体" w:cs="宋体"/>
          <w:spacing w:val="-2"/>
          <w:sz w:val="24"/>
          <w:szCs w:val="24"/>
        </w:rPr>
        <w:t xml:space="preserve">条规定，终止了全部或部分合同后，甲方可以依其认为</w:t>
      </w:r>
      <w:r>
        <w:rPr>
          <w:rFonts w:hint="eastAsia" w:ascii="宋体" w:hAnsi="宋体" w:eastAsia="宋体" w:cs="宋体"/>
          <w:spacing w:val="-1"/>
          <w:sz w:val="24"/>
          <w:szCs w:val="24"/>
        </w:rPr>
        <w:t xml:space="preserve">适当的条件和方法购买与未交付类似的服务，乙方应对甲方购买类似服务所超出的那部分</w:t>
      </w:r>
      <w:r>
        <w:rPr>
          <w:rFonts w:hint="eastAsia" w:ascii="宋体" w:hAnsi="宋体" w:eastAsia="宋体" w:cs="宋体"/>
          <w:spacing w:val="-2"/>
          <w:sz w:val="24"/>
          <w:szCs w:val="24"/>
        </w:rPr>
        <w:t xml:space="preserve">费用负责。但是，乙方应继续执行合同中未终止的部分。</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pacing w:val="-8"/>
          <w:sz w:val="24"/>
          <w:szCs w:val="24"/>
        </w:rPr>
        <w:t xml:space="preserve">1</w:t>
      </w:r>
      <w:r>
        <w:rPr>
          <w:rFonts w:hint="eastAsia" w:ascii="宋体" w:hAnsi="宋体" w:eastAsia="宋体" w:cs="宋体"/>
          <w:b/>
          <w:bCs/>
          <w:spacing w:val="-8"/>
          <w:sz w:val="24"/>
          <w:szCs w:val="24"/>
          <w:lang w:val="en-US" w:eastAsia="zh-CN"/>
        </w:rPr>
        <w:t xml:space="preserve">4</w:t>
      </w:r>
      <w:r>
        <w:rPr>
          <w:rFonts w:hint="eastAsia" w:ascii="宋体" w:hAnsi="宋体" w:eastAsia="宋体" w:cs="宋体"/>
          <w:b/>
          <w:bCs/>
          <w:spacing w:val="-8"/>
          <w:sz w:val="24"/>
          <w:szCs w:val="24"/>
        </w:rPr>
        <w:t xml:space="preserve">、破产终止合同</w:t>
      </w:r>
      <w:r/>
    </w:p>
    <w:p>
      <w:pPr>
        <w:ind w:left="0" w:right="0" w:firstLine="441"/>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2"/>
          <w:sz w:val="24"/>
          <w:szCs w:val="24"/>
        </w:rPr>
        <w:t xml:space="preserve">1</w:t>
      </w:r>
      <w:r>
        <w:rPr>
          <w:rFonts w:hint="eastAsia" w:ascii="宋体" w:hAnsi="宋体" w:eastAsia="宋体" w:cs="宋体"/>
          <w:spacing w:val="-2"/>
          <w:sz w:val="24"/>
          <w:szCs w:val="24"/>
          <w:lang w:val="en-US" w:eastAsia="zh-CN"/>
        </w:rPr>
        <w:t xml:space="preserve">4</w:t>
      </w:r>
      <w:r>
        <w:rPr>
          <w:rFonts w:hint="eastAsia" w:ascii="宋体" w:hAnsi="宋体" w:eastAsia="宋体" w:cs="宋体"/>
          <w:spacing w:val="-2"/>
          <w:sz w:val="24"/>
          <w:szCs w:val="24"/>
        </w:rPr>
        <w:t xml:space="preserve">.1如果乙方破产或无清偿能力时，甲方在任何时候书面通知乙</w:t>
      </w:r>
      <w:r>
        <w:rPr>
          <w:rFonts w:hint="eastAsia" w:ascii="宋体" w:hAnsi="宋体" w:eastAsia="宋体" w:cs="宋体"/>
          <w:spacing w:val="-3"/>
          <w:sz w:val="24"/>
          <w:szCs w:val="24"/>
        </w:rPr>
        <w:t xml:space="preserve">方终止合同而不给乙</w:t>
      </w:r>
      <w:r>
        <w:rPr>
          <w:rFonts w:hint="eastAsia" w:ascii="宋体" w:hAnsi="宋体" w:eastAsia="宋体" w:cs="宋体"/>
          <w:spacing w:val="-1"/>
          <w:sz w:val="24"/>
          <w:szCs w:val="24"/>
        </w:rPr>
        <w:t xml:space="preserve">方补偿。该终止合同将不损害或影响甲方已经或将要采</w:t>
      </w:r>
      <w:r>
        <w:rPr>
          <w:rFonts w:hint="eastAsia" w:ascii="宋体" w:hAnsi="宋体" w:eastAsia="宋体" w:cs="宋体"/>
          <w:spacing w:val="-2"/>
          <w:sz w:val="24"/>
          <w:szCs w:val="24"/>
        </w:rPr>
        <w:t xml:space="preserve">取的补救措施的权利。</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pacing w:val="-7"/>
          <w:sz w:val="24"/>
          <w:szCs w:val="24"/>
        </w:rPr>
        <w:t xml:space="preserve">1</w:t>
      </w:r>
      <w:r>
        <w:rPr>
          <w:rFonts w:hint="eastAsia" w:ascii="宋体" w:hAnsi="宋体" w:eastAsia="宋体" w:cs="宋体"/>
          <w:b/>
          <w:bCs/>
          <w:spacing w:val="-7"/>
          <w:sz w:val="24"/>
          <w:szCs w:val="24"/>
          <w:lang w:val="en-US" w:eastAsia="zh-CN"/>
        </w:rPr>
        <w:t xml:space="preserve">5</w:t>
      </w:r>
      <w:r>
        <w:rPr>
          <w:rFonts w:hint="eastAsia" w:ascii="宋体" w:hAnsi="宋体" w:eastAsia="宋体" w:cs="宋体"/>
          <w:b/>
          <w:bCs/>
          <w:spacing w:val="-7"/>
          <w:sz w:val="24"/>
          <w:szCs w:val="24"/>
        </w:rPr>
        <w:t xml:space="preserve">、转让和分包</w:t>
      </w:r>
      <w:r/>
    </w:p>
    <w:p>
      <w:pPr>
        <w:ind w:left="0" w:right="0" w:firstLine="475"/>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1"/>
          <w:sz w:val="24"/>
          <w:szCs w:val="24"/>
        </w:rPr>
        <w:t xml:space="preserve">1</w:t>
      </w:r>
      <w:r>
        <w:rPr>
          <w:rFonts w:hint="eastAsia" w:ascii="宋体" w:hAnsi="宋体" w:eastAsia="宋体" w:cs="宋体"/>
          <w:spacing w:val="-1"/>
          <w:sz w:val="24"/>
          <w:szCs w:val="24"/>
          <w:lang w:val="en-US" w:eastAsia="zh-CN"/>
        </w:rPr>
        <w:t xml:space="preserve">5</w:t>
      </w:r>
      <w:r>
        <w:rPr>
          <w:rFonts w:hint="eastAsia" w:ascii="宋体" w:hAnsi="宋体" w:eastAsia="宋体" w:cs="宋体"/>
          <w:spacing w:val="-1"/>
          <w:sz w:val="24"/>
          <w:szCs w:val="24"/>
        </w:rPr>
        <w:t xml:space="preserve">.1本项目不得整体对外分包。非主体、非关键性工作</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"http://lilun.caigou2003.com/recijiedu/2539157.html" </w:instrText>
      </w:r>
      <w:r>
        <w:rPr>
          <w:rFonts w:hint="eastAsia" w:ascii="宋体" w:hAnsi="宋体" w:eastAsia="宋体" w:cs="宋体"/>
          <w:sz w:val="24"/>
          <w:szCs w:val="24"/>
        </w:rPr>
        <w:fldChar w:fldCharType="separate"/>
      </w:r>
      <w:r>
        <w:rPr>
          <w:rFonts w:hint="eastAsia" w:ascii="宋体" w:hAnsi="宋体" w:eastAsia="宋体" w:cs="宋体"/>
          <w:spacing w:val="-1"/>
          <w:sz w:val="24"/>
          <w:szCs w:val="24"/>
        </w:rPr>
        <w:t xml:space="preserve">分包</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 xml:space="preserve">的，应当在投标文件中载</w:t>
      </w:r>
      <w:r>
        <w:rPr>
          <w:rFonts w:hint="eastAsia" w:ascii="宋体" w:hAnsi="宋体" w:eastAsia="宋体" w:cs="宋体"/>
          <w:spacing w:val="-4"/>
          <w:sz w:val="24"/>
          <w:szCs w:val="24"/>
        </w:rPr>
        <w:t xml:space="preserve">明</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"http://lilun.caigou2003.com/recijiedu/2539157.html" </w:instrText>
      </w:r>
      <w:r>
        <w:rPr>
          <w:rFonts w:hint="eastAsia" w:ascii="宋体" w:hAnsi="宋体" w:eastAsia="宋体" w:cs="宋体"/>
          <w:sz w:val="24"/>
          <w:szCs w:val="24"/>
        </w:rPr>
        <w:fldChar w:fldCharType="separate"/>
      </w:r>
      <w:r>
        <w:rPr>
          <w:rFonts w:hint="eastAsia" w:ascii="宋体" w:hAnsi="宋体" w:eastAsia="宋体" w:cs="宋体"/>
          <w:spacing w:val="-4"/>
          <w:sz w:val="24"/>
          <w:szCs w:val="24"/>
        </w:rPr>
        <w:t xml:space="preserve">分包</w:t>
      </w:r>
      <w:r>
        <w:rPr>
          <w:rFonts w:hint="eastAsia" w:ascii="宋体" w:hAnsi="宋体" w:eastAsia="宋体" w:cs="宋体"/>
          <w:spacing w:val="-4"/>
          <w:sz w:val="24"/>
          <w:szCs w:val="24"/>
        </w:rPr>
        <w:fldChar w:fldCharType="end"/>
      </w:r>
      <w:r>
        <w:rPr>
          <w:rFonts w:hint="eastAsia" w:ascii="宋体" w:hAnsi="宋体" w:eastAsia="宋体" w:cs="宋体"/>
          <w:spacing w:val="-4"/>
          <w:sz w:val="24"/>
          <w:szCs w:val="24"/>
        </w:rPr>
        <w:t xml:space="preserve">承担主体，且不得再次分包。</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pacing w:val="-8"/>
          <w:sz w:val="24"/>
          <w:szCs w:val="24"/>
        </w:rPr>
        <w:t xml:space="preserve">1</w:t>
      </w:r>
      <w:r>
        <w:rPr>
          <w:rFonts w:hint="eastAsia" w:ascii="宋体" w:hAnsi="宋体" w:eastAsia="宋体" w:cs="宋体"/>
          <w:b/>
          <w:bCs/>
          <w:spacing w:val="-8"/>
          <w:sz w:val="24"/>
          <w:szCs w:val="24"/>
          <w:lang w:val="en-US" w:eastAsia="zh-CN"/>
        </w:rPr>
        <w:t xml:space="preserve">6</w:t>
      </w:r>
      <w:r>
        <w:rPr>
          <w:rFonts w:hint="eastAsia" w:ascii="宋体" w:hAnsi="宋体" w:eastAsia="宋体" w:cs="宋体"/>
          <w:b/>
          <w:bCs/>
          <w:spacing w:val="-8"/>
          <w:sz w:val="24"/>
          <w:szCs w:val="24"/>
        </w:rPr>
        <w:t xml:space="preserve">、合同生效及其它</w:t>
      </w:r>
      <w:r/>
    </w:p>
    <w:p>
      <w:pPr>
        <w:ind w:left="0" w:right="0" w:firstLine="476"/>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1"/>
          <w:sz w:val="24"/>
          <w:szCs w:val="24"/>
        </w:rPr>
        <w:t xml:space="preserve">1</w:t>
      </w:r>
      <w:r>
        <w:rPr>
          <w:rFonts w:hint="eastAsia" w:ascii="宋体" w:hAnsi="宋体" w:eastAsia="宋体" w:cs="宋体"/>
          <w:spacing w:val="-1"/>
          <w:sz w:val="24"/>
          <w:szCs w:val="24"/>
          <w:lang w:val="en-US" w:eastAsia="zh-CN"/>
        </w:rPr>
        <w:t xml:space="preserve">6</w:t>
      </w:r>
      <w:r>
        <w:rPr>
          <w:rFonts w:hint="eastAsia" w:ascii="宋体" w:hAnsi="宋体" w:eastAsia="宋体" w:cs="宋体"/>
          <w:spacing w:val="-1"/>
          <w:sz w:val="24"/>
          <w:szCs w:val="24"/>
        </w:rPr>
        <w:t xml:space="preserve">.1合同经甲乙双方签字并加盖单位公章后生效，合同规定事项完成后自动终止。</w:t>
      </w:r>
      <w:r/>
    </w:p>
    <w:p>
      <w:pPr>
        <w:ind w:right="0" w:firstLine="476"/>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1"/>
          <w:sz w:val="24"/>
          <w:szCs w:val="24"/>
        </w:rPr>
        <w:t xml:space="preserve">1</w:t>
      </w:r>
      <w:r>
        <w:rPr>
          <w:rFonts w:hint="eastAsia" w:ascii="宋体" w:hAnsi="宋体" w:eastAsia="宋体" w:cs="宋体"/>
          <w:spacing w:val="-1"/>
          <w:sz w:val="24"/>
          <w:szCs w:val="24"/>
          <w:lang w:val="en-US" w:eastAsia="zh-CN"/>
        </w:rPr>
        <w:t xml:space="preserve">6</w:t>
      </w:r>
      <w:r>
        <w:rPr>
          <w:rFonts w:hint="eastAsia" w:ascii="宋体" w:hAnsi="宋体" w:eastAsia="宋体" w:cs="宋体"/>
          <w:spacing w:val="-1"/>
          <w:sz w:val="24"/>
          <w:szCs w:val="24"/>
        </w:rPr>
        <w:t xml:space="preserve">.2 本合同正本一式</w:t>
      </w:r>
      <w:r>
        <w:rPr>
          <w:rFonts w:hint="eastAsia" w:ascii="宋体" w:hAnsi="宋体" w:eastAsia="宋体" w:cs="宋体"/>
          <w:spacing w:val="-1"/>
          <w:sz w:val="24"/>
          <w:szCs w:val="24"/>
          <w:lang w:val="en-US" w:eastAsia="zh-CN"/>
        </w:rPr>
        <w:t xml:space="preserve">肆</w:t>
      </w:r>
      <w:r>
        <w:rPr>
          <w:rFonts w:hint="eastAsia" w:ascii="宋体" w:hAnsi="宋体" w:eastAsia="宋体" w:cs="宋体"/>
          <w:spacing w:val="-1"/>
          <w:sz w:val="24"/>
          <w:szCs w:val="24"/>
        </w:rPr>
        <w:t xml:space="preserve">份，具有同等法律效力，甲方、乙方各执两份</w:t>
      </w:r>
      <w:r>
        <w:rPr>
          <w:rFonts w:hint="eastAsia" w:ascii="宋体" w:hAnsi="宋体" w:eastAsia="宋体" w:cs="宋体"/>
          <w:spacing w:val="-8"/>
          <w:sz w:val="24"/>
          <w:szCs w:val="24"/>
        </w:rPr>
        <w:t xml:space="preserve">。</w:t>
      </w:r>
      <w:r/>
    </w:p>
    <w:p>
      <w:pPr>
        <w:ind w:right="0" w:firstLine="452"/>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7"/>
          <w:sz w:val="24"/>
          <w:szCs w:val="24"/>
        </w:rPr>
        <w:t xml:space="preserve">1</w:t>
      </w:r>
      <w:r>
        <w:rPr>
          <w:rFonts w:hint="eastAsia" w:ascii="宋体" w:hAnsi="宋体" w:eastAsia="宋体" w:cs="宋体"/>
          <w:spacing w:val="-7"/>
          <w:sz w:val="24"/>
          <w:szCs w:val="24"/>
          <w:lang w:val="en-US" w:eastAsia="zh-CN"/>
        </w:rPr>
        <w:t xml:space="preserve">6</w:t>
      </w:r>
      <w:r>
        <w:rPr>
          <w:rFonts w:hint="eastAsia" w:ascii="宋体" w:hAnsi="宋体" w:eastAsia="宋体" w:cs="宋体"/>
          <w:spacing w:val="-7"/>
          <w:sz w:val="24"/>
          <w:szCs w:val="24"/>
        </w:rPr>
        <w:t xml:space="preserve">.3 如需修改或补充合同内容，应经甲方、乙方协商，</w:t>
      </w:r>
      <w:r>
        <w:rPr>
          <w:rFonts w:hint="eastAsia" w:ascii="宋体" w:hAnsi="宋体" w:eastAsia="宋体" w:cs="宋体"/>
          <w:spacing w:val="-26"/>
          <w:sz w:val="24"/>
          <w:szCs w:val="24"/>
        </w:rPr>
        <w:t xml:space="preserve"> </w:t>
      </w:r>
      <w:r>
        <w:rPr>
          <w:rFonts w:hint="eastAsia" w:ascii="宋体" w:hAnsi="宋体" w:eastAsia="宋体" w:cs="宋体"/>
          <w:spacing w:val="-7"/>
          <w:sz w:val="24"/>
          <w:szCs w:val="24"/>
        </w:rPr>
        <w:t xml:space="preserve">并签署书</w:t>
      </w:r>
      <w:r>
        <w:rPr>
          <w:rFonts w:hint="eastAsia" w:ascii="宋体" w:hAnsi="宋体" w:eastAsia="宋体" w:cs="宋体"/>
          <w:spacing w:val="-8"/>
          <w:sz w:val="24"/>
          <w:szCs w:val="24"/>
        </w:rPr>
        <w:t xml:space="preserve">面修改或补充协议，</w:t>
      </w:r>
      <w:r>
        <w:rPr>
          <w:rFonts w:hint="eastAsia" w:ascii="宋体" w:hAnsi="宋体" w:eastAsia="宋体" w:cs="宋体"/>
          <w:spacing w:val="-2"/>
          <w:sz w:val="24"/>
          <w:szCs w:val="24"/>
        </w:rPr>
        <w:t xml:space="preserve">该协议将作为本合同不可分割的一部分。</w:t>
      </w:r>
      <w:r/>
    </w:p>
    <w:p>
      <w:pPr>
        <w:ind w:left="0" w:right="0" w:firstLine="472"/>
        <w:keepLines w:val="0"/>
        <w:keepNext w:val="0"/>
        <w:pageBreakBefore w:val="0"/>
        <w:spacing w:line="360" w:lineRule="auto"/>
        <w:widowControl w:val="off"/>
        <w:outlineLvl w:val="9"/>
      </w:pPr>
      <w:r>
        <w:rPr>
          <w:rFonts w:hint="eastAsia" w:ascii="宋体" w:hAnsi="宋体" w:eastAsia="宋体" w:cs="宋体"/>
          <w:spacing w:val="-2"/>
          <w:sz w:val="24"/>
          <w:szCs w:val="24"/>
        </w:rPr>
        <w:t xml:space="preserve">1</w:t>
      </w:r>
      <w:r>
        <w:rPr>
          <w:rFonts w:hint="eastAsia" w:ascii="宋体" w:hAnsi="宋体" w:eastAsia="宋体" w:cs="宋体"/>
          <w:spacing w:val="-2"/>
          <w:sz w:val="24"/>
          <w:szCs w:val="24"/>
          <w:lang w:val="en-US" w:eastAsia="zh-CN"/>
        </w:rPr>
        <w:t xml:space="preserve">6</w:t>
      </w:r>
      <w:r>
        <w:rPr>
          <w:rFonts w:hint="eastAsia" w:ascii="宋体" w:hAnsi="宋体" w:eastAsia="宋体" w:cs="宋体"/>
          <w:spacing w:val="-2"/>
          <w:sz w:val="24"/>
          <w:szCs w:val="24"/>
        </w:rPr>
        <w:t xml:space="preserve">.4 本合同应按照中华人民共和国的现行法律</w:t>
      </w:r>
      <w:r>
        <w:rPr>
          <w:rFonts w:hint="eastAsia" w:ascii="宋体" w:hAnsi="宋体" w:eastAsia="宋体" w:cs="宋体"/>
          <w:spacing w:val="-3"/>
          <w:sz w:val="24"/>
          <w:szCs w:val="24"/>
        </w:rPr>
        <w:t xml:space="preserve">进行解释。</w:t>
      </w:r>
      <w:r/>
    </w:p>
    <w:p>
      <w:pPr>
        <w:pStyle w:val="792"/>
        <w:spacing w:line="317" w:lineRule="auto"/>
      </w:pPr>
      <w:r/>
      <w:r/>
    </w:p>
    <w:p>
      <w:pPr>
        <w:ind w:left="0"/>
        <w:keepLines w:val="0"/>
        <w:keepNext w:val="0"/>
        <w:pageBreakBefore w:val="0"/>
        <w:spacing w:line="360" w:lineRule="auto"/>
        <w:widowControl w:val="off"/>
        <w:rPr>
          <w:rFonts w:ascii="宋体" w:hAnsi="宋体" w:eastAsia="宋体" w:cs="宋体"/>
          <w:sz w:val="24"/>
          <w:szCs w:val="24"/>
        </w:rPr>
      </w:pPr>
      <w:r>
        <w:rPr>
          <w:rFonts w:ascii="宋体" w:hAnsi="宋体" w:eastAsia="宋体" w:cs="宋体"/>
          <w:b/>
          <w:bCs/>
          <w:spacing w:val="-19"/>
          <w:sz w:val="24"/>
          <w:szCs w:val="24"/>
        </w:rPr>
        <w:t xml:space="preserve">甲</w:t>
      </w:r>
      <w:r>
        <w:rPr>
          <w:rFonts w:ascii="宋体" w:hAnsi="宋体" w:eastAsia="宋体" w:cs="宋体"/>
          <w:spacing w:val="3"/>
          <w:sz w:val="24"/>
          <w:szCs w:val="24"/>
        </w:rPr>
        <w:t xml:space="preserve">    </w:t>
      </w:r>
      <w:r>
        <w:rPr>
          <w:rFonts w:ascii="宋体" w:hAnsi="宋体" w:eastAsia="宋体" w:cs="宋体"/>
          <w:b/>
          <w:bCs/>
          <w:spacing w:val="-19"/>
          <w:sz w:val="24"/>
          <w:szCs w:val="24"/>
        </w:rPr>
        <w:t xml:space="preserve">方（单位盖章</w:t>
      </w:r>
      <w:r>
        <w:rPr>
          <w:rFonts w:ascii="宋体" w:hAnsi="宋体" w:eastAsia="宋体" w:cs="宋体"/>
          <w:b/>
          <w:bCs/>
          <w:spacing w:val="-36"/>
          <w:sz w:val="24"/>
          <w:szCs w:val="24"/>
        </w:rPr>
        <w:t xml:space="preserve">）：</w:t>
      </w:r>
      <w:r/>
    </w:p>
    <w:p>
      <w:pPr>
        <w:ind w:left="0"/>
        <w:keepLines w:val="0"/>
        <w:keepNext w:val="0"/>
        <w:pageBreakBefore w:val="0"/>
        <w:spacing w:line="360" w:lineRule="auto"/>
        <w:widowControl w:val="off"/>
        <w:rPr>
          <w:rFonts w:ascii="宋体" w:hAnsi="宋体" w:eastAsia="宋体" w:cs="宋体"/>
          <w:sz w:val="24"/>
          <w:szCs w:val="24"/>
        </w:rPr>
      </w:pPr>
      <w:r>
        <w:rPr>
          <w:rFonts w:ascii="宋体" w:hAnsi="宋体" w:eastAsia="宋体" w:cs="宋体"/>
          <w:b/>
          <w:bCs/>
          <w:spacing w:val="-17"/>
          <w:sz w:val="24"/>
          <w:szCs w:val="24"/>
        </w:rPr>
        <w:t xml:space="preserve">地</w:t>
      </w:r>
      <w:r>
        <w:rPr>
          <w:rFonts w:ascii="宋体" w:hAnsi="宋体" w:eastAsia="宋体" w:cs="宋体"/>
          <w:spacing w:val="3"/>
          <w:sz w:val="24"/>
          <w:szCs w:val="24"/>
        </w:rPr>
        <w:t xml:space="preserve">    </w:t>
      </w:r>
      <w:r>
        <w:rPr>
          <w:rFonts w:ascii="宋体" w:hAnsi="宋体" w:eastAsia="宋体" w:cs="宋体"/>
          <w:b/>
          <w:bCs/>
          <w:spacing w:val="-17"/>
          <w:sz w:val="24"/>
          <w:szCs w:val="24"/>
        </w:rPr>
        <w:t xml:space="preserve">址：</w:t>
      </w:r>
      <w:r/>
    </w:p>
    <w:p>
      <w:pPr>
        <w:ind w:left="0"/>
        <w:keepLines w:val="0"/>
        <w:keepNext w:val="0"/>
        <w:pageBreakBefore w:val="0"/>
        <w:spacing w:line="360" w:lineRule="auto"/>
        <w:widowControl w:val="off"/>
        <w:rPr>
          <w:rFonts w:ascii="宋体" w:hAnsi="宋体" w:eastAsia="宋体" w:cs="宋体"/>
          <w:sz w:val="24"/>
          <w:szCs w:val="24"/>
        </w:rPr>
      </w:pPr>
      <w:r>
        <w:rPr>
          <w:rFonts w:ascii="宋体" w:hAnsi="宋体" w:eastAsia="宋体" w:cs="宋体"/>
          <w:b/>
          <w:bCs/>
          <w:spacing w:val="-7"/>
          <w:sz w:val="24"/>
          <w:szCs w:val="24"/>
        </w:rPr>
        <w:t xml:space="preserve">法定代表人或授权代表：</w:t>
      </w:r>
      <w:r/>
    </w:p>
    <w:p>
      <w:pPr>
        <w:ind w:left="0"/>
        <w:keepLines w:val="0"/>
        <w:keepNext w:val="0"/>
        <w:pageBreakBefore w:val="0"/>
        <w:spacing w:line="360" w:lineRule="auto"/>
        <w:widowControl w:val="off"/>
        <w:rPr>
          <w:rFonts w:ascii="宋体" w:hAnsi="宋体" w:eastAsia="宋体" w:cs="宋体"/>
          <w:sz w:val="24"/>
          <w:szCs w:val="24"/>
        </w:rPr>
      </w:pPr>
      <w:r>
        <w:rPr>
          <w:rFonts w:ascii="宋体" w:hAnsi="宋体" w:eastAsia="宋体" w:cs="宋体"/>
          <w:b/>
          <w:bCs/>
          <w:spacing w:val="-10"/>
          <w:sz w:val="24"/>
          <w:szCs w:val="24"/>
        </w:rPr>
        <w:t xml:space="preserve">联系电话：</w:t>
      </w:r>
      <w:r/>
    </w:p>
    <w:p>
      <w:pPr>
        <w:ind w:left="0"/>
        <w:keepLines w:val="0"/>
        <w:keepNext w:val="0"/>
        <w:pageBreakBefore w:val="0"/>
        <w:spacing w:line="360" w:lineRule="auto"/>
        <w:widowControl w:val="off"/>
        <w:rPr>
          <w:rFonts w:ascii="宋体" w:hAnsi="宋体" w:eastAsia="宋体" w:cs="宋体"/>
          <w:b/>
          <w:bCs/>
          <w:spacing w:val="-7"/>
          <w:sz w:val="24"/>
          <w:szCs w:val="24"/>
        </w:rPr>
      </w:pPr>
      <w:r>
        <w:rPr>
          <w:rFonts w:ascii="宋体" w:hAnsi="宋体" w:eastAsia="宋体" w:cs="宋体"/>
          <w:b/>
          <w:bCs/>
          <w:spacing w:val="-7"/>
          <w:sz w:val="24"/>
          <w:szCs w:val="24"/>
        </w:rPr>
        <w:t xml:space="preserve">签订日期：</w:t>
      </w:r>
      <w:r>
        <w:rPr>
          <w:rFonts w:hint="eastAsia" w:ascii="宋体" w:hAnsi="宋体" w:eastAsia="宋体" w:cs="宋体"/>
          <w:b/>
          <w:bCs/>
          <w:spacing w:val="-7"/>
          <w:sz w:val="24"/>
          <w:szCs w:val="24"/>
          <w:lang w:val="en-US" w:eastAsia="zh-CN"/>
        </w:rPr>
        <w:t xml:space="preserve">   </w:t>
      </w:r>
      <w:r>
        <w:rPr>
          <w:rFonts w:ascii="宋体" w:hAnsi="宋体" w:eastAsia="宋体" w:cs="宋体"/>
          <w:b/>
          <w:bCs/>
          <w:spacing w:val="-7"/>
          <w:sz w:val="24"/>
          <w:szCs w:val="24"/>
        </w:rPr>
        <w:t xml:space="preserve">年</w:t>
      </w:r>
      <w:r>
        <w:rPr>
          <w:rFonts w:ascii="宋体" w:hAnsi="宋体" w:eastAsia="宋体" w:cs="宋体"/>
          <w:spacing w:val="6"/>
          <w:sz w:val="24"/>
          <w:szCs w:val="24"/>
        </w:rPr>
        <w:t xml:space="preserve">   </w:t>
      </w:r>
      <w:r>
        <w:rPr>
          <w:rFonts w:ascii="宋体" w:hAnsi="宋体" w:eastAsia="宋体" w:cs="宋体"/>
          <w:b/>
          <w:bCs/>
          <w:spacing w:val="-7"/>
          <w:sz w:val="24"/>
          <w:szCs w:val="24"/>
        </w:rPr>
        <w:t xml:space="preserve">月</w:t>
      </w:r>
      <w:r>
        <w:rPr>
          <w:rFonts w:ascii="宋体" w:hAnsi="宋体" w:eastAsia="宋体" w:cs="宋体"/>
          <w:spacing w:val="18"/>
          <w:sz w:val="24"/>
          <w:szCs w:val="24"/>
        </w:rPr>
        <w:t xml:space="preserve">   </w:t>
      </w:r>
      <w:r>
        <w:rPr>
          <w:rFonts w:ascii="宋体" w:hAnsi="宋体" w:eastAsia="宋体" w:cs="宋体"/>
          <w:b/>
          <w:bCs/>
          <w:spacing w:val="-7"/>
          <w:sz w:val="24"/>
          <w:szCs w:val="24"/>
        </w:rPr>
        <w:t xml:space="preserve">日</w:t>
      </w:r>
      <w:r/>
    </w:p>
    <w:p>
      <w:pPr>
        <w:ind w:left="540"/>
        <w:spacing w:before="78" w:line="219" w:lineRule="auto"/>
        <w:rPr>
          <w:rFonts w:ascii="宋体" w:hAnsi="宋体" w:eastAsia="宋体" w:cs="宋体"/>
          <w:b/>
          <w:bCs/>
          <w:spacing w:val="-18"/>
          <w:sz w:val="24"/>
          <w:szCs w:val="24"/>
        </w:rPr>
      </w:pPr>
      <w:r>
        <w:rPr>
          <w:rFonts w:ascii="宋体" w:hAnsi="宋体" w:eastAsia="宋体" w:cs="宋体"/>
          <w:b/>
          <w:bCs/>
          <w:spacing w:val="-18"/>
          <w:sz w:val="24"/>
          <w:szCs w:val="24"/>
        </w:rPr>
      </w:r>
      <w:r/>
    </w:p>
    <w:p>
      <w:pPr>
        <w:ind w:left="540"/>
        <w:spacing w:before="78" w:line="219" w:lineRule="auto"/>
        <w:rPr>
          <w:rFonts w:ascii="宋体" w:hAnsi="宋体" w:eastAsia="宋体" w:cs="宋体"/>
          <w:b/>
          <w:bCs/>
          <w:spacing w:val="-18"/>
          <w:sz w:val="24"/>
          <w:szCs w:val="24"/>
        </w:rPr>
      </w:pPr>
      <w:r>
        <w:rPr>
          <w:rFonts w:ascii="宋体" w:hAnsi="宋体" w:eastAsia="宋体" w:cs="宋体"/>
          <w:b/>
          <w:bCs/>
          <w:spacing w:val="-18"/>
          <w:sz w:val="24"/>
          <w:szCs w:val="24"/>
        </w:rPr>
      </w:r>
      <w:r/>
    </w:p>
    <w:p>
      <w:pPr>
        <w:ind w:left="0"/>
        <w:keepLines w:val="0"/>
        <w:keepNext w:val="0"/>
        <w:pageBreakBefore w:val="0"/>
        <w:spacing w:line="360" w:lineRule="auto"/>
        <w:widowControl w:val="off"/>
        <w:rPr>
          <w:rFonts w:ascii="宋体" w:hAnsi="宋体" w:eastAsia="宋体" w:cs="宋体"/>
          <w:b/>
          <w:bCs/>
          <w:spacing w:val="-19"/>
          <w:sz w:val="24"/>
          <w:szCs w:val="24"/>
        </w:rPr>
      </w:pPr>
      <w:r>
        <w:rPr>
          <w:rFonts w:ascii="宋体" w:hAnsi="宋体" w:eastAsia="宋体" w:cs="宋体"/>
          <w:b/>
          <w:bCs/>
          <w:spacing w:val="-19"/>
          <w:sz w:val="24"/>
          <w:szCs w:val="24"/>
        </w:rPr>
        <w:t xml:space="preserve">乙    方（单位盖章）：</w:t>
      </w:r>
      <w:r/>
    </w:p>
    <w:p>
      <w:pPr>
        <w:ind w:left="0"/>
        <w:keepLines w:val="0"/>
        <w:keepNext w:val="0"/>
        <w:pageBreakBefore w:val="0"/>
        <w:spacing w:line="360" w:lineRule="auto"/>
        <w:widowControl w:val="off"/>
        <w:rPr>
          <w:rFonts w:ascii="宋体" w:hAnsi="宋体" w:eastAsia="宋体" w:cs="宋体"/>
          <w:b/>
          <w:bCs/>
          <w:spacing w:val="-19"/>
          <w:sz w:val="24"/>
          <w:szCs w:val="24"/>
        </w:rPr>
      </w:pPr>
      <w:r>
        <w:rPr>
          <w:rFonts w:ascii="宋体" w:hAnsi="宋体" w:eastAsia="宋体" w:cs="宋体"/>
          <w:b/>
          <w:bCs/>
          <w:spacing w:val="-19"/>
          <w:sz w:val="24"/>
          <w:szCs w:val="24"/>
        </w:rPr>
        <w:t xml:space="preserve">地    址：</w:t>
      </w:r>
      <w:r/>
    </w:p>
    <w:p>
      <w:pPr>
        <w:ind w:left="0"/>
        <w:keepLines w:val="0"/>
        <w:keepNext w:val="0"/>
        <w:pageBreakBefore w:val="0"/>
        <w:spacing w:line="360" w:lineRule="auto"/>
        <w:widowControl w:val="off"/>
        <w:rPr>
          <w:rFonts w:ascii="宋体" w:hAnsi="宋体" w:eastAsia="宋体" w:cs="宋体"/>
          <w:b/>
          <w:bCs/>
          <w:spacing w:val="-19"/>
          <w:sz w:val="24"/>
          <w:szCs w:val="24"/>
        </w:rPr>
      </w:pPr>
      <w:r>
        <w:rPr>
          <w:rFonts w:ascii="宋体" w:hAnsi="宋体" w:eastAsia="宋体" w:cs="宋体"/>
          <w:b/>
          <w:bCs/>
          <w:spacing w:val="-19"/>
          <w:sz w:val="24"/>
          <w:szCs w:val="24"/>
        </w:rPr>
        <w:t xml:space="preserve">法定代表人或授权代表：</w:t>
      </w:r>
      <w:r/>
    </w:p>
    <w:p>
      <w:pPr>
        <w:ind w:left="0"/>
        <w:keepLines w:val="0"/>
        <w:keepNext w:val="0"/>
        <w:pageBreakBefore w:val="0"/>
        <w:spacing w:line="360" w:lineRule="auto"/>
        <w:widowControl w:val="off"/>
        <w:rPr>
          <w:rFonts w:ascii="宋体" w:hAnsi="宋体" w:eastAsia="宋体" w:cs="宋体"/>
          <w:b/>
          <w:bCs/>
          <w:spacing w:val="-19"/>
          <w:sz w:val="24"/>
          <w:szCs w:val="24"/>
        </w:rPr>
      </w:pPr>
      <w:r>
        <w:rPr>
          <w:rFonts w:ascii="宋体" w:hAnsi="宋体" w:eastAsia="宋体" w:cs="宋体"/>
          <w:b/>
          <w:bCs/>
          <w:spacing w:val="-19"/>
          <w:sz w:val="24"/>
          <w:szCs w:val="24"/>
        </w:rPr>
        <w:t xml:space="preserve">联系电话：</w:t>
      </w:r>
      <w:r/>
    </w:p>
    <w:p>
      <w:pPr>
        <w:ind w:left="0"/>
        <w:keepLines w:val="0"/>
        <w:keepNext w:val="0"/>
        <w:pageBreakBefore w:val="0"/>
        <w:spacing w:line="360" w:lineRule="auto"/>
        <w:widowControl w:val="off"/>
      </w:pPr>
      <w:r>
        <w:rPr>
          <w:rFonts w:ascii="宋体" w:hAnsi="宋体" w:eastAsia="宋体" w:cs="宋体"/>
          <w:b/>
          <w:bCs/>
          <w:spacing w:val="-19"/>
          <w:sz w:val="24"/>
          <w:szCs w:val="24"/>
        </w:rPr>
        <w:t xml:space="preserve">合同签订日期</w:t>
      </w:r>
      <w:r>
        <w:rPr>
          <w:rFonts w:hint="eastAsia" w:ascii="宋体" w:hAnsi="宋体" w:cs="宋体"/>
          <w:b/>
          <w:bCs/>
          <w:spacing w:val="-19"/>
          <w:sz w:val="24"/>
          <w:szCs w:val="24"/>
          <w:lang w:eastAsia="zh-CN"/>
        </w:rPr>
        <w:t xml:space="preserve">：</w:t>
      </w:r>
      <w:r>
        <w:rPr>
          <w:rFonts w:hint="eastAsia" w:ascii="宋体" w:hAnsi="宋体" w:cs="宋体"/>
          <w:b/>
          <w:bCs/>
          <w:spacing w:val="-19"/>
          <w:sz w:val="24"/>
          <w:szCs w:val="24"/>
          <w:lang w:val="en-US" w:eastAsia="zh-CN"/>
        </w:rPr>
        <w:t xml:space="preserve">   </w:t>
      </w:r>
      <w:r>
        <w:rPr>
          <w:rFonts w:ascii="宋体" w:hAnsi="宋体" w:eastAsia="宋体" w:cs="宋体"/>
          <w:b/>
          <w:bCs/>
          <w:spacing w:val="-19"/>
          <w:sz w:val="24"/>
          <w:szCs w:val="24"/>
        </w:rPr>
        <w:t xml:space="preserve">年  </w:t>
      </w:r>
      <w:r>
        <w:rPr>
          <w:rFonts w:hint="eastAsia" w:ascii="宋体" w:hAnsi="宋体" w:cs="宋体"/>
          <w:b/>
          <w:bCs/>
          <w:spacing w:val="-19"/>
          <w:sz w:val="24"/>
          <w:szCs w:val="24"/>
          <w:lang w:val="en-US" w:eastAsia="zh-CN"/>
        </w:rPr>
        <w:t xml:space="preserve"> </w:t>
      </w:r>
      <w:r>
        <w:rPr>
          <w:rFonts w:ascii="宋体" w:hAnsi="宋体" w:eastAsia="宋体" w:cs="宋体"/>
          <w:b/>
          <w:bCs/>
          <w:spacing w:val="-19"/>
          <w:sz w:val="24"/>
          <w:szCs w:val="24"/>
        </w:rPr>
        <w:t xml:space="preserve"> 月 </w:t>
      </w:r>
      <w:r>
        <w:rPr>
          <w:rFonts w:hint="eastAsia" w:ascii="宋体" w:hAnsi="宋体" w:cs="宋体"/>
          <w:b/>
          <w:bCs/>
          <w:spacing w:val="-19"/>
          <w:sz w:val="24"/>
          <w:szCs w:val="24"/>
          <w:lang w:val="en-US" w:eastAsia="zh-CN"/>
        </w:rPr>
        <w:t xml:space="preserve">  </w:t>
      </w:r>
      <w:r>
        <w:rPr>
          <w:rFonts w:ascii="宋体" w:hAnsi="宋体" w:eastAsia="宋体" w:cs="宋体"/>
          <w:b/>
          <w:bCs/>
          <w:spacing w:val="-19"/>
          <w:sz w:val="24"/>
          <w:szCs w:val="24"/>
        </w:rPr>
        <w:t xml:space="preserve"> </w:t>
      </w:r>
      <w:r>
        <w:rPr>
          <w:rFonts w:hint="eastAsia" w:ascii="宋体" w:hAnsi="宋体" w:cs="宋体"/>
          <w:b/>
          <w:bCs/>
          <w:spacing w:val="-19"/>
          <w:sz w:val="24"/>
          <w:szCs w:val="24"/>
          <w:lang w:val="en-US" w:eastAsia="zh-CN"/>
        </w:rPr>
        <w:t xml:space="preserve"> </w:t>
      </w:r>
      <w:r>
        <w:rPr>
          <w:rFonts w:ascii="宋体" w:hAnsi="宋体" w:eastAsia="宋体" w:cs="宋体"/>
          <w:b/>
          <w:bCs/>
          <w:spacing w:val="-19"/>
          <w:sz w:val="24"/>
          <w:szCs w:val="24"/>
        </w:rPr>
        <w:t xml:space="preserve">日</w:t>
      </w:r>
      <w:r/>
    </w:p>
    <w:p>
      <w:pPr>
        <w:pStyle w:val="792"/>
        <w:spacing w:line="272" w:lineRule="auto"/>
      </w:pPr>
      <w:r/>
      <w:r/>
    </w:p>
    <w:p>
      <w:pPr>
        <w:ind w:right="0"/>
        <w:jc w:val="both"/>
        <w:keepLines w:val="0"/>
        <w:keepNext w:val="0"/>
        <w:pageBreakBefore w:val="0"/>
        <w:spacing w:line="360" w:lineRule="auto"/>
        <w:widowControl w:val="off"/>
        <w:rPr>
          <w:rFonts w:hint="eastAsia" w:ascii="宋体" w:hAnsi="宋体" w:eastAsia="宋体" w:cs="宋体"/>
          <w:b/>
          <w:bCs/>
          <w:spacing w:val="-1"/>
          <w:sz w:val="24"/>
          <w:szCs w:val="24"/>
        </w:rPr>
        <w:outlineLvl w:val="9"/>
      </w:pPr>
      <w:r>
        <w:rPr>
          <w:rFonts w:hint="eastAsia" w:ascii="宋体" w:hAnsi="宋体" w:eastAsia="宋体" w:cs="宋体"/>
          <w:b/>
          <w:bCs/>
          <w:spacing w:val="-1"/>
          <w:sz w:val="24"/>
          <w:szCs w:val="24"/>
        </w:rPr>
        <w:t xml:space="preserve">注：（1）以上为成交后签订本项目合同的通用条款，不得进行实质性的修改，专用条款将由采购人与</w:t>
      </w:r>
      <w:r>
        <w:rPr>
          <w:rFonts w:hint="eastAsia" w:ascii="宋体" w:hAnsi="宋体" w:cs="宋体"/>
          <w:b/>
          <w:bCs/>
          <w:spacing w:val="-1"/>
          <w:sz w:val="24"/>
          <w:szCs w:val="24"/>
          <w:lang w:val="en-US" w:eastAsia="zh-CN"/>
        </w:rPr>
        <w:t xml:space="preserve">中标</w:t>
      </w:r>
      <w:r>
        <w:rPr>
          <w:rFonts w:hint="eastAsia" w:ascii="宋体" w:hAnsi="宋体" w:eastAsia="宋体" w:cs="宋体"/>
          <w:b/>
          <w:bCs/>
          <w:spacing w:val="-1"/>
          <w:sz w:val="24"/>
          <w:szCs w:val="24"/>
        </w:rPr>
        <w:t xml:space="preserve">供应商结合本项目具体情况协商后签订。</w:t>
      </w:r>
      <w:r/>
    </w:p>
    <w:p>
      <w:pPr>
        <w:jc w:val="both"/>
        <w:spacing w:line="360" w:lineRule="auto"/>
        <w:rPr>
          <w:rFonts w:hint="eastAsia" w:ascii="宋体" w:hAnsi="宋体" w:eastAsia="宋体" w:cs="宋体"/>
          <w:b/>
          <w:color w:val="auto"/>
          <w:sz w:val="30"/>
        </w:rPr>
      </w:pPr>
      <w:r>
        <w:rPr>
          <w:rFonts w:hint="eastAsia" w:ascii="宋体" w:hAnsi="宋体" w:eastAsia="宋体" w:cs="宋体"/>
          <w:b/>
          <w:bCs/>
          <w:spacing w:val="-1"/>
          <w:sz w:val="24"/>
          <w:szCs w:val="24"/>
        </w:rPr>
        <w:t xml:space="preserve">（2）如果</w:t>
      </w:r>
      <w:r>
        <w:rPr>
          <w:rFonts w:hint="eastAsia" w:ascii="宋体" w:hAnsi="宋体" w:cs="宋体"/>
          <w:b/>
          <w:bCs/>
          <w:spacing w:val="-1"/>
          <w:sz w:val="24"/>
          <w:szCs w:val="24"/>
          <w:lang w:val="en-US" w:eastAsia="zh-CN"/>
        </w:rPr>
        <w:t xml:space="preserve">中标</w:t>
      </w:r>
      <w:r>
        <w:rPr>
          <w:rFonts w:hint="eastAsia" w:ascii="宋体" w:hAnsi="宋体" w:eastAsia="宋体" w:cs="宋体"/>
          <w:b/>
          <w:bCs/>
          <w:spacing w:val="-1"/>
          <w:sz w:val="24"/>
          <w:szCs w:val="24"/>
        </w:rPr>
        <w:t xml:space="preserve">供应商不按规定履行签订正式合同义务的，采购人有权取消</w:t>
      </w:r>
      <w:r>
        <w:rPr>
          <w:rFonts w:hint="eastAsia" w:ascii="宋体" w:hAnsi="宋体" w:cs="宋体"/>
          <w:b/>
          <w:bCs/>
          <w:spacing w:val="-1"/>
          <w:sz w:val="24"/>
          <w:szCs w:val="24"/>
          <w:lang w:val="en-US" w:eastAsia="zh-CN"/>
        </w:rPr>
        <w:t xml:space="preserve">中标</w:t>
      </w:r>
      <w:r>
        <w:rPr>
          <w:rFonts w:hint="eastAsia" w:ascii="宋体" w:hAnsi="宋体" w:eastAsia="宋体" w:cs="宋体"/>
          <w:b/>
          <w:bCs/>
          <w:spacing w:val="-1"/>
          <w:sz w:val="24"/>
          <w:szCs w:val="24"/>
        </w:rPr>
        <w:t xml:space="preserve">供应商的成交资格，</w:t>
      </w:r>
      <w:r>
        <w:rPr>
          <w:rFonts w:hint="eastAsia" w:ascii="宋体" w:hAnsi="宋体" w:cs="宋体"/>
          <w:b/>
          <w:bCs/>
          <w:spacing w:val="-1"/>
          <w:sz w:val="24"/>
          <w:szCs w:val="24"/>
          <w:lang w:val="en-US" w:eastAsia="zh-CN"/>
        </w:rPr>
        <w:t xml:space="preserve">中标</w:t>
      </w:r>
      <w:r>
        <w:rPr>
          <w:rFonts w:hint="eastAsia" w:ascii="宋体" w:hAnsi="宋体" w:eastAsia="宋体" w:cs="宋体"/>
          <w:b/>
          <w:bCs/>
          <w:spacing w:val="-1"/>
          <w:sz w:val="24"/>
          <w:szCs w:val="24"/>
        </w:rPr>
        <w:t xml:space="preserve">供应商并承担相应责任；如果采购人不按规定履行签订正式合同义务的，则按照《中华人民共和国政府采购法》规定承担相应责任。</w:t>
      </w:r>
      <w:r>
        <w:rPr>
          <w:rFonts w:hint="eastAsia" w:ascii="宋体" w:hAnsi="宋体" w:eastAsia="宋体" w:cs="宋体"/>
          <w:b/>
          <w:color w:val="auto"/>
          <w:sz w:val="30"/>
        </w:rPr>
        <w:br w:type="page" w:clear="all"/>
      </w:r>
      <w:r/>
    </w:p>
    <w:p>
      <w:pPr>
        <w:pStyle w:val="781"/>
        <w:ind w:left="0" w:right="900" w:firstLine="420"/>
        <w:jc w:val="center"/>
        <w:keepLines w:val="0"/>
        <w:keepNext w:val="0"/>
        <w:spacing w:before="200" w:after="200" w:line="360" w:lineRule="auto"/>
        <w:rPr>
          <w:rFonts w:hint="eastAsia" w:ascii="宋体" w:hAnsi="宋体" w:eastAsia="宋体" w:cs="宋体"/>
          <w:color w:val="auto"/>
          <w:sz w:val="36"/>
          <w:szCs w:val="36"/>
        </w:rPr>
        <w:outlineLvl w:val="0"/>
      </w:pPr>
      <w:r/>
      <w:bookmarkStart w:id="80" w:name="_Toc16209"/>
      <w:r>
        <w:rPr>
          <w:rFonts w:hint="eastAsia" w:ascii="宋体" w:hAnsi="宋体" w:eastAsia="宋体" w:cs="宋体"/>
          <w:color w:val="auto"/>
          <w:sz w:val="36"/>
          <w:szCs w:val="36"/>
          <w:lang w:val="en-US" w:eastAsia="zh-CN"/>
        </w:rPr>
        <w:t xml:space="preserve">第四部分  采购需求</w:t>
      </w:r>
      <w:bookmarkEnd w:id="80"/>
      <w:r/>
      <w:bookmarkStart w:id="81" w:name="EB9b75103e33b940e69249cea18bb9d119"/>
      <w:r/>
      <w:r/>
    </w:p>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一、项目概况</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eastAsia="zh-CN"/>
        </w:rPr>
      </w:pPr>
      <w:r>
        <w:rPr>
          <w:rStyle w:val="790"/>
          <w:rFonts w:hint="eastAsia" w:ascii="宋体" w:hAnsi="宋体" w:eastAsia="宋体" w:cs="宋体"/>
          <w:sz w:val="24"/>
          <w:szCs w:val="24"/>
        </w:rPr>
        <w:t xml:space="preserve">1</w:t>
      </w:r>
      <w:r>
        <w:rPr>
          <w:rStyle w:val="790"/>
          <w:rFonts w:hint="eastAsia" w:ascii="宋体" w:hAnsi="宋体" w:eastAsia="宋体" w:cs="宋体"/>
          <w:sz w:val="24"/>
          <w:szCs w:val="24"/>
          <w:lang w:eastAsia="zh-CN"/>
        </w:rPr>
        <w:t xml:space="preserve">.</w:t>
      </w:r>
      <w:r>
        <w:rPr>
          <w:rStyle w:val="790"/>
          <w:rFonts w:hint="eastAsia" w:ascii="宋体" w:hAnsi="宋体" w:eastAsia="宋体" w:cs="宋体"/>
          <w:sz w:val="24"/>
          <w:szCs w:val="24"/>
        </w:rPr>
        <w:t xml:space="preserve">项目名称：镇江市京口区人民法院司法辅助事务外包服务</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eastAsia="zh-CN"/>
        </w:rPr>
      </w:pPr>
      <w:r>
        <w:rPr>
          <w:rStyle w:val="790"/>
          <w:rFonts w:hint="eastAsia" w:ascii="宋体" w:hAnsi="宋体" w:eastAsia="宋体" w:cs="宋体"/>
          <w:sz w:val="24"/>
          <w:szCs w:val="24"/>
        </w:rPr>
        <w:t xml:space="preserve">2</w:t>
      </w:r>
      <w:r>
        <w:rPr>
          <w:rStyle w:val="790"/>
          <w:rFonts w:hint="eastAsia" w:ascii="宋体" w:hAnsi="宋体" w:eastAsia="宋体" w:cs="宋体"/>
          <w:sz w:val="24"/>
          <w:szCs w:val="24"/>
          <w:lang w:eastAsia="zh-CN"/>
        </w:rPr>
        <w:t xml:space="preserve">.</w:t>
      </w:r>
      <w:r>
        <w:rPr>
          <w:rStyle w:val="790"/>
          <w:rFonts w:hint="eastAsia" w:ascii="宋体" w:hAnsi="宋体" w:eastAsia="宋体" w:cs="宋体"/>
          <w:sz w:val="24"/>
          <w:szCs w:val="24"/>
        </w:rPr>
        <w:t xml:space="preserve">项目</w:t>
      </w:r>
      <w:r>
        <w:rPr>
          <w:rStyle w:val="790"/>
          <w:rFonts w:hint="eastAsia" w:ascii="宋体" w:hAnsi="宋体" w:eastAsia="宋体" w:cs="宋体"/>
          <w:sz w:val="24"/>
          <w:szCs w:val="24"/>
          <w:lang w:val="en-US" w:eastAsia="zh-CN"/>
        </w:rPr>
        <w:t xml:space="preserve">服务</w:t>
      </w:r>
      <w:r>
        <w:rPr>
          <w:rStyle w:val="790"/>
          <w:rFonts w:hint="eastAsia" w:ascii="宋体" w:hAnsi="宋体" w:eastAsia="宋体" w:cs="宋体"/>
          <w:sz w:val="24"/>
          <w:szCs w:val="24"/>
        </w:rPr>
        <w:t xml:space="preserve">内容：镇江市京口区人民法院司法辅助事务性工作社会化服务，主要包含项目经理、执行导诉岗、网上(跨域) 立案岗、立案扫描岗、执行立案岗、诉前案件调解辅助岗、卷宗装订岗、执行中间库岗、数字化处理中心、刑庭材料送达岗、图书馆管理岗、谏壁法庭综合辅助岗等。</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rPr>
        <w:t xml:space="preserve">3</w:t>
      </w:r>
      <w:r>
        <w:rPr>
          <w:rStyle w:val="790"/>
          <w:rFonts w:hint="eastAsia" w:ascii="宋体" w:hAnsi="宋体" w:eastAsia="宋体" w:cs="宋体"/>
          <w:sz w:val="24"/>
          <w:szCs w:val="24"/>
          <w:lang w:eastAsia="zh-CN"/>
        </w:rPr>
        <w:t xml:space="preserve">.</w:t>
      </w:r>
      <w:r>
        <w:rPr>
          <w:rStyle w:val="790"/>
          <w:rFonts w:hint="eastAsia" w:ascii="宋体" w:hAnsi="宋体" w:eastAsia="宋体" w:cs="宋体"/>
          <w:sz w:val="24"/>
          <w:szCs w:val="24"/>
        </w:rPr>
        <w:t xml:space="preserve">项目规模：服务期</w:t>
      </w:r>
      <w:r>
        <w:rPr>
          <w:rStyle w:val="790"/>
          <w:rFonts w:hint="eastAsia" w:ascii="宋体" w:hAnsi="宋体" w:eastAsia="宋体" w:cs="宋体"/>
          <w:sz w:val="24"/>
          <w:szCs w:val="24"/>
          <w:lang w:val="en-US" w:eastAsia="zh-CN"/>
        </w:rPr>
        <w:t xml:space="preserve">三</w:t>
      </w:r>
      <w:r>
        <w:rPr>
          <w:rStyle w:val="790"/>
          <w:rFonts w:hint="eastAsia" w:ascii="宋体" w:hAnsi="宋体" w:eastAsia="宋体" w:cs="宋体"/>
          <w:sz w:val="24"/>
          <w:szCs w:val="24"/>
        </w:rPr>
        <w:t xml:space="preserve">年，</w:t>
      </w:r>
      <w:r>
        <w:rPr>
          <w:rStyle w:val="790"/>
          <w:rFonts w:hint="eastAsia" w:ascii="宋体" w:hAnsi="宋体" w:eastAsia="宋体" w:cs="宋体"/>
          <w:sz w:val="24"/>
          <w:szCs w:val="24"/>
          <w:lang w:val="en-US" w:eastAsia="zh-CN"/>
        </w:rPr>
        <w:t xml:space="preserve">合同一年一签，</w:t>
      </w:r>
      <w:r>
        <w:rPr>
          <w:rStyle w:val="790"/>
          <w:rFonts w:hint="eastAsia" w:ascii="宋体" w:hAnsi="宋体" w:eastAsia="宋体" w:cs="宋体"/>
          <w:sz w:val="24"/>
          <w:szCs w:val="24"/>
        </w:rPr>
        <w:t xml:space="preserve">预算金额240万元/年</w:t>
      </w:r>
      <w:r>
        <w:rPr>
          <w:rStyle w:val="790"/>
          <w:rFonts w:hint="eastAsia" w:ascii="宋体" w:hAnsi="宋体" w:eastAsia="宋体" w:cs="宋体"/>
          <w:sz w:val="24"/>
          <w:szCs w:val="24"/>
          <w:lang w:eastAsia="zh-CN"/>
        </w:rPr>
        <w:t xml:space="preserve">。</w:t>
      </w:r>
      <w:r/>
    </w:p>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二、司法辅助事务性工作服务人员职责</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拟投入本项目的工作人员27人 (含项目经理1名)。由供应商根据镇江市京口区人民法院的实际工作需要进行合理的定岗定人。</w:t>
      </w:r>
      <w:r/>
    </w:p>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辅助服务内容主要包含但不限于以下几项内容：</w:t>
      </w:r>
      <w:r/>
    </w:p>
    <w:tbl>
      <w:tblPr>
        <w:tblStyle w:val="2334"/>
        <w:tblW w:w="8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13"/>
        <w:gridCol w:w="2405"/>
        <w:gridCol w:w="1020"/>
        <w:gridCol w:w="4062"/>
      </w:tblGrid>
      <w:tr>
        <w:trPr>
          <w:jc w:val="center"/>
          <w:trHeight w:val="384"/>
        </w:trPr>
        <w:tc>
          <w:tcPr>
            <w:tcW w:w="913"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spacing w:val="-2"/>
                <w:sz w:val="21"/>
                <w:szCs w:val="21"/>
              </w:rPr>
            </w:pPr>
            <w:r>
              <w:rPr>
                <w:rFonts w:hint="eastAsia" w:ascii="宋体" w:hAnsi="宋体" w:eastAsia="宋体" w:cs="宋体"/>
                <w:b/>
                <w:bCs/>
                <w:spacing w:val="-2"/>
                <w:sz w:val="21"/>
                <w:szCs w:val="21"/>
              </w:rPr>
              <w:t xml:space="preserve">序号</w:t>
            </w:r>
            <w:r/>
          </w:p>
        </w:tc>
        <w:tc>
          <w:tcPr>
            <w:tcW w:w="2405"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spacing w:val="-2"/>
                <w:sz w:val="21"/>
                <w:szCs w:val="21"/>
              </w:rPr>
            </w:pPr>
            <w:r>
              <w:rPr>
                <w:rFonts w:hint="eastAsia" w:ascii="宋体" w:hAnsi="宋体" w:eastAsia="宋体" w:cs="宋体"/>
                <w:b/>
                <w:bCs/>
                <w:spacing w:val="-2"/>
                <w:sz w:val="21"/>
                <w:szCs w:val="21"/>
              </w:rPr>
              <w:t xml:space="preserve">岗位名称</w:t>
            </w:r>
            <w:r/>
          </w:p>
        </w:tc>
        <w:tc>
          <w:tcPr>
            <w:tcW w:w="1020"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spacing w:val="-2"/>
                <w:sz w:val="21"/>
                <w:szCs w:val="21"/>
              </w:rPr>
            </w:pPr>
            <w:r>
              <w:rPr>
                <w:rFonts w:hint="eastAsia" w:ascii="宋体" w:hAnsi="宋体" w:eastAsia="宋体" w:cs="宋体"/>
                <w:b/>
                <w:bCs/>
                <w:spacing w:val="-2"/>
                <w:sz w:val="21"/>
                <w:szCs w:val="21"/>
              </w:rPr>
              <w:t xml:space="preserve">人数</w:t>
            </w:r>
            <w:r/>
          </w:p>
        </w:tc>
        <w:tc>
          <w:tcPr>
            <w:tcW w:w="4062"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spacing w:val="-2"/>
                <w:sz w:val="21"/>
                <w:szCs w:val="21"/>
              </w:rPr>
            </w:pPr>
            <w:r>
              <w:rPr>
                <w:rFonts w:hint="eastAsia" w:ascii="宋体" w:hAnsi="宋体" w:eastAsia="宋体" w:cs="宋体"/>
                <w:b/>
                <w:bCs/>
                <w:spacing w:val="-2"/>
                <w:sz w:val="21"/>
                <w:szCs w:val="21"/>
              </w:rPr>
              <w:t xml:space="preserve">年龄及学历要求</w:t>
            </w:r>
            <w:r/>
          </w:p>
        </w:tc>
      </w:tr>
      <w:tr>
        <w:trPr>
          <w:jc w:val="center"/>
          <w:trHeight w:val="736"/>
        </w:trPr>
        <w:tc>
          <w:tcPr>
            <w:tcW w:w="913"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p>
        </w:tc>
        <w:tc>
          <w:tcPr>
            <w:tcW w:w="2405"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pacing w:val="-4"/>
                <w:sz w:val="21"/>
                <w:szCs w:val="21"/>
              </w:rPr>
              <w:t xml:space="preserve">项</w:t>
            </w:r>
            <w:r>
              <w:rPr>
                <w:rFonts w:hint="eastAsia" w:ascii="宋体" w:hAnsi="宋体" w:eastAsia="宋体" w:cs="宋体"/>
                <w:b w:val="0"/>
                <w:bCs w:val="0"/>
                <w:spacing w:val="-2"/>
                <w:sz w:val="21"/>
                <w:szCs w:val="21"/>
              </w:rPr>
              <w:t xml:space="preserve">目经理</w:t>
            </w:r>
            <w:r/>
          </w:p>
        </w:tc>
        <w:tc>
          <w:tcPr>
            <w:tcW w:w="1020"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p>
        </w:tc>
        <w:tc>
          <w:tcPr>
            <w:tcW w:w="4062"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pacing w:val="-2"/>
                <w:sz w:val="21"/>
                <w:szCs w:val="21"/>
              </w:rPr>
            </w:pPr>
            <w:r>
              <w:rPr>
                <w:rFonts w:hint="eastAsia" w:ascii="宋体" w:hAnsi="宋体" w:eastAsia="宋体" w:cs="宋体"/>
                <w:b w:val="0"/>
                <w:bCs w:val="0"/>
                <w:spacing w:val="-2"/>
                <w:sz w:val="21"/>
                <w:szCs w:val="21"/>
              </w:rPr>
              <w:t xml:space="preserve">40 周岁以下(含) ，本科及以上学历</w:t>
            </w:r>
            <w:r/>
          </w:p>
        </w:tc>
      </w:tr>
      <w:tr>
        <w:trPr>
          <w:jc w:val="center"/>
          <w:trHeight w:val="734"/>
        </w:trPr>
        <w:tc>
          <w:tcPr>
            <w:tcW w:w="913"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p>
        </w:tc>
        <w:tc>
          <w:tcPr>
            <w:tcW w:w="2405"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pacing w:val="-2"/>
                <w:sz w:val="21"/>
                <w:szCs w:val="21"/>
                <w:lang w:eastAsia="zh-CN"/>
              </w:rPr>
              <w:t xml:space="preserve">执行</w:t>
            </w:r>
            <w:r>
              <w:rPr>
                <w:rFonts w:hint="eastAsia" w:ascii="宋体" w:hAnsi="宋体" w:eastAsia="宋体" w:cs="宋体"/>
                <w:b w:val="0"/>
                <w:bCs w:val="0"/>
                <w:spacing w:val="-1"/>
                <w:sz w:val="21"/>
                <w:szCs w:val="21"/>
              </w:rPr>
              <w:t xml:space="preserve">导诉岗</w:t>
            </w:r>
            <w:r/>
          </w:p>
        </w:tc>
        <w:tc>
          <w:tcPr>
            <w:tcW w:w="1020"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p>
        </w:tc>
        <w:tc>
          <w:tcPr>
            <w:tcW w:w="4062"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pacing w:val="-2"/>
                <w:sz w:val="21"/>
                <w:szCs w:val="21"/>
              </w:rPr>
            </w:pPr>
            <w:r>
              <w:rPr>
                <w:rFonts w:hint="eastAsia" w:ascii="宋体" w:hAnsi="宋体" w:eastAsia="宋体" w:cs="宋体"/>
                <w:b w:val="0"/>
                <w:bCs w:val="0"/>
                <w:spacing w:val="-2"/>
                <w:sz w:val="21"/>
                <w:szCs w:val="21"/>
              </w:rPr>
              <w:t xml:space="preserve">35 周岁以下(含) ，大专及以上学历</w:t>
            </w:r>
            <w:r/>
          </w:p>
        </w:tc>
      </w:tr>
      <w:tr>
        <w:trPr>
          <w:jc w:val="center"/>
          <w:trHeight w:val="734"/>
        </w:trPr>
        <w:tc>
          <w:tcPr>
            <w:tcW w:w="913"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w:t>
            </w:r>
            <w:r/>
          </w:p>
        </w:tc>
        <w:tc>
          <w:tcPr>
            <w:tcW w:w="2405"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pacing w:val="27"/>
                <w:sz w:val="21"/>
                <w:szCs w:val="21"/>
              </w:rPr>
              <w:t xml:space="preserve">网</w:t>
            </w:r>
            <w:r>
              <w:rPr>
                <w:rFonts w:hint="eastAsia" w:ascii="宋体" w:hAnsi="宋体" w:eastAsia="宋体" w:cs="宋体"/>
                <w:b w:val="0"/>
                <w:bCs w:val="0"/>
                <w:spacing w:val="23"/>
                <w:sz w:val="21"/>
                <w:szCs w:val="21"/>
              </w:rPr>
              <w:t xml:space="preserve">上(跨域)立案岗</w:t>
            </w:r>
            <w:r/>
          </w:p>
        </w:tc>
        <w:tc>
          <w:tcPr>
            <w:tcW w:w="1020"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p>
        </w:tc>
        <w:tc>
          <w:tcPr>
            <w:tcW w:w="4062"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pacing w:val="-2"/>
                <w:sz w:val="21"/>
                <w:szCs w:val="21"/>
              </w:rPr>
            </w:pPr>
            <w:r>
              <w:rPr>
                <w:rFonts w:hint="eastAsia" w:ascii="宋体" w:hAnsi="宋体" w:eastAsia="宋体" w:cs="宋体"/>
                <w:b w:val="0"/>
                <w:bCs w:val="0"/>
                <w:spacing w:val="-2"/>
                <w:sz w:val="21"/>
                <w:szCs w:val="21"/>
              </w:rPr>
              <w:t xml:space="preserve">35 周岁以下(含) ，大专及以上学历</w:t>
            </w:r>
            <w:r/>
          </w:p>
        </w:tc>
      </w:tr>
      <w:tr>
        <w:trPr>
          <w:jc w:val="center"/>
          <w:trHeight w:val="736"/>
        </w:trPr>
        <w:tc>
          <w:tcPr>
            <w:tcW w:w="913"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w:t>
            </w:r>
            <w:r/>
          </w:p>
        </w:tc>
        <w:tc>
          <w:tcPr>
            <w:tcW w:w="2405"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pacing w:val="-2"/>
                <w:sz w:val="21"/>
                <w:szCs w:val="21"/>
              </w:rPr>
              <w:t xml:space="preserve">立案扫</w:t>
            </w:r>
            <w:r>
              <w:rPr>
                <w:rFonts w:hint="eastAsia" w:ascii="宋体" w:hAnsi="宋体" w:eastAsia="宋体" w:cs="宋体"/>
                <w:b w:val="0"/>
                <w:bCs w:val="0"/>
                <w:spacing w:val="-1"/>
                <w:sz w:val="21"/>
                <w:szCs w:val="21"/>
              </w:rPr>
              <w:t xml:space="preserve">描岗</w:t>
            </w:r>
            <w:r/>
          </w:p>
        </w:tc>
        <w:tc>
          <w:tcPr>
            <w:tcW w:w="1020"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p>
        </w:tc>
        <w:tc>
          <w:tcPr>
            <w:tcW w:w="4062"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pacing w:val="-2"/>
                <w:sz w:val="21"/>
                <w:szCs w:val="21"/>
              </w:rPr>
            </w:pPr>
            <w:r>
              <w:rPr>
                <w:rFonts w:hint="eastAsia" w:ascii="宋体" w:hAnsi="宋体" w:eastAsia="宋体" w:cs="宋体"/>
                <w:b w:val="0"/>
                <w:bCs w:val="0"/>
                <w:spacing w:val="-2"/>
                <w:sz w:val="21"/>
                <w:szCs w:val="21"/>
              </w:rPr>
              <w:t xml:space="preserve">35 周岁以下(含) ，大专及以上学历</w:t>
            </w:r>
            <w:r/>
          </w:p>
        </w:tc>
      </w:tr>
      <w:tr>
        <w:trPr>
          <w:jc w:val="center"/>
          <w:trHeight w:val="734"/>
        </w:trPr>
        <w:tc>
          <w:tcPr>
            <w:tcW w:w="913"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w:t>
            </w:r>
            <w:r/>
          </w:p>
        </w:tc>
        <w:tc>
          <w:tcPr>
            <w:tcW w:w="2405"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pacing w:val="-2"/>
                <w:sz w:val="21"/>
                <w:szCs w:val="21"/>
              </w:rPr>
              <w:t xml:space="preserve">执行立</w:t>
            </w:r>
            <w:r>
              <w:rPr>
                <w:rFonts w:hint="eastAsia" w:ascii="宋体" w:hAnsi="宋体" w:eastAsia="宋体" w:cs="宋体"/>
                <w:b w:val="0"/>
                <w:bCs w:val="0"/>
                <w:spacing w:val="-1"/>
                <w:sz w:val="21"/>
                <w:szCs w:val="21"/>
              </w:rPr>
              <w:t xml:space="preserve">案岗</w:t>
            </w:r>
            <w:r/>
          </w:p>
        </w:tc>
        <w:tc>
          <w:tcPr>
            <w:tcW w:w="1020"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p>
        </w:tc>
        <w:tc>
          <w:tcPr>
            <w:tcW w:w="4062"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pacing w:val="-2"/>
                <w:sz w:val="21"/>
                <w:szCs w:val="21"/>
              </w:rPr>
            </w:pPr>
            <w:r>
              <w:rPr>
                <w:rFonts w:hint="eastAsia" w:ascii="宋体" w:hAnsi="宋体" w:eastAsia="宋体" w:cs="宋体"/>
                <w:b w:val="0"/>
                <w:bCs w:val="0"/>
                <w:spacing w:val="-2"/>
                <w:sz w:val="21"/>
                <w:szCs w:val="21"/>
              </w:rPr>
              <w:t xml:space="preserve">35 周岁以下(含) ，大专及以上学历</w:t>
            </w:r>
            <w:r/>
          </w:p>
        </w:tc>
      </w:tr>
      <w:tr>
        <w:trPr>
          <w:jc w:val="center"/>
          <w:trHeight w:val="734"/>
        </w:trPr>
        <w:tc>
          <w:tcPr>
            <w:tcW w:w="913"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w:t>
            </w:r>
            <w:r/>
          </w:p>
        </w:tc>
        <w:tc>
          <w:tcPr>
            <w:tcW w:w="2405"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pacing w:val="-1"/>
                <w:sz w:val="21"/>
                <w:szCs w:val="21"/>
              </w:rPr>
              <w:t xml:space="preserve">诉前案件调解辅助</w:t>
            </w:r>
            <w:r>
              <w:rPr>
                <w:rFonts w:hint="eastAsia" w:ascii="宋体" w:hAnsi="宋体" w:eastAsia="宋体" w:cs="宋体"/>
                <w:b w:val="0"/>
                <w:bCs w:val="0"/>
                <w:sz w:val="21"/>
                <w:szCs w:val="21"/>
              </w:rPr>
              <w:t xml:space="preserve">岗</w:t>
            </w:r>
            <w:r/>
          </w:p>
        </w:tc>
        <w:tc>
          <w:tcPr>
            <w:tcW w:w="1020"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w:t>
            </w:r>
            <w:r/>
          </w:p>
        </w:tc>
        <w:tc>
          <w:tcPr>
            <w:tcW w:w="4062"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pacing w:val="-2"/>
                <w:sz w:val="21"/>
                <w:szCs w:val="21"/>
              </w:rPr>
            </w:pPr>
            <w:r>
              <w:rPr>
                <w:rFonts w:hint="eastAsia" w:ascii="宋体" w:hAnsi="宋体" w:eastAsia="宋体" w:cs="宋体"/>
                <w:b w:val="0"/>
                <w:bCs w:val="0"/>
                <w:spacing w:val="-2"/>
                <w:sz w:val="21"/>
                <w:szCs w:val="21"/>
              </w:rPr>
              <w:t xml:space="preserve">35 周岁以下(含) ，大专及以上学历</w:t>
            </w:r>
            <w:r/>
          </w:p>
        </w:tc>
      </w:tr>
      <w:tr>
        <w:trPr>
          <w:jc w:val="center"/>
          <w:trHeight w:val="736"/>
        </w:trPr>
        <w:tc>
          <w:tcPr>
            <w:tcW w:w="913"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7</w:t>
            </w:r>
            <w:r/>
          </w:p>
        </w:tc>
        <w:tc>
          <w:tcPr>
            <w:tcW w:w="2405"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pacing w:val="-2"/>
                <w:sz w:val="21"/>
                <w:szCs w:val="21"/>
              </w:rPr>
              <w:t xml:space="preserve">卷宗装订岗</w:t>
            </w:r>
            <w:r/>
          </w:p>
        </w:tc>
        <w:tc>
          <w:tcPr>
            <w:tcW w:w="1020"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w:t>
            </w:r>
            <w:r/>
          </w:p>
        </w:tc>
        <w:tc>
          <w:tcPr>
            <w:tcW w:w="4062"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pacing w:val="-2"/>
                <w:sz w:val="21"/>
                <w:szCs w:val="21"/>
              </w:rPr>
            </w:pPr>
            <w:r>
              <w:rPr>
                <w:rFonts w:hint="eastAsia" w:ascii="宋体" w:hAnsi="宋体" w:eastAsia="宋体" w:cs="宋体"/>
                <w:b w:val="0"/>
                <w:bCs w:val="0"/>
                <w:spacing w:val="-2"/>
                <w:sz w:val="21"/>
                <w:szCs w:val="21"/>
              </w:rPr>
              <w:t xml:space="preserve">35 周岁以下(含) ，大专及以上学历</w:t>
            </w:r>
            <w:r/>
          </w:p>
        </w:tc>
      </w:tr>
      <w:tr>
        <w:trPr>
          <w:jc w:val="center"/>
          <w:trHeight w:val="734"/>
        </w:trPr>
        <w:tc>
          <w:tcPr>
            <w:tcW w:w="913"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8</w:t>
            </w:r>
            <w:r/>
          </w:p>
        </w:tc>
        <w:tc>
          <w:tcPr>
            <w:tcW w:w="2405"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pacing w:val="-2"/>
                <w:sz w:val="21"/>
                <w:szCs w:val="21"/>
              </w:rPr>
              <w:t xml:space="preserve">执行</w:t>
            </w:r>
            <w:r>
              <w:rPr>
                <w:rFonts w:hint="eastAsia" w:ascii="宋体" w:hAnsi="宋体" w:eastAsia="宋体" w:cs="宋体"/>
                <w:b w:val="0"/>
                <w:bCs w:val="0"/>
                <w:spacing w:val="-1"/>
                <w:sz w:val="21"/>
                <w:szCs w:val="21"/>
              </w:rPr>
              <w:t xml:space="preserve">中间库岗</w:t>
            </w:r>
            <w:r/>
          </w:p>
        </w:tc>
        <w:tc>
          <w:tcPr>
            <w:tcW w:w="1020"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 xml:space="preserve">5</w:t>
            </w:r>
            <w:r/>
          </w:p>
        </w:tc>
        <w:tc>
          <w:tcPr>
            <w:tcW w:w="4062"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pacing w:val="-2"/>
                <w:sz w:val="21"/>
                <w:szCs w:val="21"/>
              </w:rPr>
            </w:pPr>
            <w:r>
              <w:rPr>
                <w:rFonts w:hint="eastAsia" w:ascii="宋体" w:hAnsi="宋体" w:eastAsia="宋体" w:cs="宋体"/>
                <w:b w:val="0"/>
                <w:bCs w:val="0"/>
                <w:spacing w:val="-2"/>
                <w:sz w:val="21"/>
                <w:szCs w:val="21"/>
              </w:rPr>
              <w:t xml:space="preserve">35 周岁以下(含) ，大专及以上学历</w:t>
            </w:r>
            <w:r/>
          </w:p>
        </w:tc>
      </w:tr>
      <w:tr>
        <w:trPr>
          <w:jc w:val="center"/>
          <w:trHeight w:val="734"/>
        </w:trPr>
        <w:tc>
          <w:tcPr>
            <w:tcW w:w="913"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w:t>
            </w:r>
            <w:r/>
          </w:p>
        </w:tc>
        <w:tc>
          <w:tcPr>
            <w:tcW w:w="2405"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pacing w:val="-2"/>
                <w:sz w:val="21"/>
                <w:szCs w:val="21"/>
              </w:rPr>
              <w:t xml:space="preserve">数字化</w:t>
            </w:r>
            <w:r>
              <w:rPr>
                <w:rFonts w:hint="eastAsia" w:ascii="宋体" w:hAnsi="宋体" w:eastAsia="宋体" w:cs="宋体"/>
                <w:b w:val="0"/>
                <w:bCs w:val="0"/>
                <w:spacing w:val="-1"/>
                <w:sz w:val="21"/>
                <w:szCs w:val="21"/>
              </w:rPr>
              <w:t xml:space="preserve">处理中心</w:t>
            </w:r>
            <w:r/>
          </w:p>
        </w:tc>
        <w:tc>
          <w:tcPr>
            <w:tcW w:w="1020"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w:t>
            </w:r>
            <w:r/>
          </w:p>
        </w:tc>
        <w:tc>
          <w:tcPr>
            <w:tcW w:w="4062"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pacing w:val="-2"/>
                <w:sz w:val="21"/>
                <w:szCs w:val="21"/>
              </w:rPr>
            </w:pPr>
            <w:r>
              <w:rPr>
                <w:rFonts w:hint="eastAsia" w:ascii="宋体" w:hAnsi="宋体" w:eastAsia="宋体" w:cs="宋体"/>
                <w:b w:val="0"/>
                <w:bCs w:val="0"/>
                <w:spacing w:val="-2"/>
                <w:sz w:val="21"/>
                <w:szCs w:val="21"/>
              </w:rPr>
              <w:t xml:space="preserve">35 周岁以下(含) ，大专及以上学历</w:t>
            </w:r>
            <w:r/>
          </w:p>
        </w:tc>
      </w:tr>
      <w:tr>
        <w:trPr>
          <w:jc w:val="center"/>
          <w:trHeight w:val="736"/>
        </w:trPr>
        <w:tc>
          <w:tcPr>
            <w:tcW w:w="913"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pacing w:val="-8"/>
                <w:sz w:val="21"/>
                <w:szCs w:val="21"/>
              </w:rPr>
              <w:t xml:space="preserve">1</w:t>
            </w:r>
            <w:r>
              <w:rPr>
                <w:rFonts w:hint="eastAsia" w:ascii="宋体" w:hAnsi="宋体" w:eastAsia="宋体" w:cs="宋体"/>
                <w:b w:val="0"/>
                <w:bCs w:val="0"/>
                <w:spacing w:val="-6"/>
                <w:sz w:val="21"/>
                <w:szCs w:val="21"/>
              </w:rPr>
              <w:t xml:space="preserve">0</w:t>
            </w:r>
            <w:r/>
          </w:p>
        </w:tc>
        <w:tc>
          <w:tcPr>
            <w:tcW w:w="2405"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pacing w:val="-2"/>
                <w:sz w:val="21"/>
                <w:szCs w:val="21"/>
              </w:rPr>
              <w:t xml:space="preserve">刑庭材</w:t>
            </w:r>
            <w:r>
              <w:rPr>
                <w:rFonts w:hint="eastAsia" w:ascii="宋体" w:hAnsi="宋体" w:eastAsia="宋体" w:cs="宋体"/>
                <w:b w:val="0"/>
                <w:bCs w:val="0"/>
                <w:spacing w:val="-1"/>
                <w:sz w:val="21"/>
                <w:szCs w:val="21"/>
              </w:rPr>
              <w:t xml:space="preserve">料送达岗</w:t>
            </w:r>
            <w:r/>
          </w:p>
        </w:tc>
        <w:tc>
          <w:tcPr>
            <w:tcW w:w="1020"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p>
        </w:tc>
        <w:tc>
          <w:tcPr>
            <w:tcW w:w="4062"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pacing w:val="-2"/>
                <w:sz w:val="21"/>
                <w:szCs w:val="21"/>
              </w:rPr>
            </w:pPr>
            <w:r>
              <w:rPr>
                <w:rFonts w:hint="eastAsia" w:ascii="宋体" w:hAnsi="宋体" w:eastAsia="宋体" w:cs="宋体"/>
                <w:b w:val="0"/>
                <w:bCs w:val="0"/>
                <w:spacing w:val="-2"/>
                <w:sz w:val="21"/>
                <w:szCs w:val="21"/>
              </w:rPr>
              <w:t xml:space="preserve">35 周岁以下(含) ，大专及以上学历</w:t>
            </w:r>
            <w:r/>
          </w:p>
        </w:tc>
      </w:tr>
      <w:tr>
        <w:trPr>
          <w:jc w:val="center"/>
          <w:trHeight w:val="734"/>
        </w:trPr>
        <w:tc>
          <w:tcPr>
            <w:tcW w:w="913"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pacing w:val="-8"/>
                <w:sz w:val="21"/>
                <w:szCs w:val="21"/>
              </w:rPr>
              <w:t xml:space="preserve">1</w:t>
            </w:r>
            <w:r>
              <w:rPr>
                <w:rFonts w:hint="eastAsia" w:ascii="宋体" w:hAnsi="宋体" w:eastAsia="宋体" w:cs="宋体"/>
                <w:b w:val="0"/>
                <w:bCs w:val="0"/>
                <w:spacing w:val="-6"/>
                <w:sz w:val="21"/>
                <w:szCs w:val="21"/>
              </w:rPr>
              <w:t xml:space="preserve">1</w:t>
            </w:r>
            <w:r/>
          </w:p>
        </w:tc>
        <w:tc>
          <w:tcPr>
            <w:tcW w:w="2405"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pacing w:val="-8"/>
                <w:sz w:val="21"/>
                <w:szCs w:val="21"/>
              </w:rPr>
              <w:t xml:space="preserve">图</w:t>
            </w:r>
            <w:r>
              <w:rPr>
                <w:rFonts w:hint="eastAsia" w:ascii="宋体" w:hAnsi="宋体" w:eastAsia="宋体" w:cs="宋体"/>
                <w:b w:val="0"/>
                <w:bCs w:val="0"/>
                <w:spacing w:val="-4"/>
                <w:sz w:val="21"/>
                <w:szCs w:val="21"/>
              </w:rPr>
              <w:t xml:space="preserve">书馆管理岗</w:t>
            </w:r>
            <w:r/>
          </w:p>
        </w:tc>
        <w:tc>
          <w:tcPr>
            <w:tcW w:w="1020"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p>
        </w:tc>
        <w:tc>
          <w:tcPr>
            <w:tcW w:w="4062"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pacing w:val="-2"/>
                <w:sz w:val="21"/>
                <w:szCs w:val="21"/>
              </w:rPr>
            </w:pPr>
            <w:r>
              <w:rPr>
                <w:rFonts w:hint="eastAsia" w:ascii="宋体" w:hAnsi="宋体" w:eastAsia="宋体" w:cs="宋体"/>
                <w:b w:val="0"/>
                <w:bCs w:val="0"/>
                <w:spacing w:val="-2"/>
                <w:sz w:val="21"/>
                <w:szCs w:val="21"/>
              </w:rPr>
              <w:t xml:space="preserve">35 周岁以下(含) ，大专及以上学历</w:t>
            </w:r>
            <w:r/>
          </w:p>
        </w:tc>
      </w:tr>
      <w:tr>
        <w:trPr>
          <w:jc w:val="center"/>
          <w:trHeight w:val="734"/>
        </w:trPr>
        <w:tc>
          <w:tcPr>
            <w:tcW w:w="913"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pacing w:val="-8"/>
                <w:sz w:val="21"/>
                <w:szCs w:val="21"/>
              </w:rPr>
              <w:t xml:space="preserve">1</w:t>
            </w:r>
            <w:r>
              <w:rPr>
                <w:rFonts w:hint="eastAsia" w:ascii="宋体" w:hAnsi="宋体" w:eastAsia="宋体" w:cs="宋体"/>
                <w:b w:val="0"/>
                <w:bCs w:val="0"/>
                <w:spacing w:val="-6"/>
                <w:sz w:val="21"/>
                <w:szCs w:val="21"/>
              </w:rPr>
              <w:t xml:space="preserve">2</w:t>
            </w:r>
            <w:r/>
          </w:p>
        </w:tc>
        <w:tc>
          <w:tcPr>
            <w:tcW w:w="2405"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pacing w:val="-1"/>
                <w:sz w:val="21"/>
                <w:szCs w:val="21"/>
              </w:rPr>
              <w:t xml:space="preserve">谏壁法庭综合辅助岗</w:t>
            </w:r>
            <w:r/>
          </w:p>
        </w:tc>
        <w:tc>
          <w:tcPr>
            <w:tcW w:w="1020"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p>
        </w:tc>
        <w:tc>
          <w:tcPr>
            <w:tcW w:w="4062"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pacing w:val="-2"/>
                <w:sz w:val="21"/>
                <w:szCs w:val="21"/>
              </w:rPr>
            </w:pPr>
            <w:r>
              <w:rPr>
                <w:rFonts w:hint="eastAsia" w:ascii="宋体" w:hAnsi="宋体" w:eastAsia="宋体" w:cs="宋体"/>
                <w:b w:val="0"/>
                <w:bCs w:val="0"/>
                <w:spacing w:val="-2"/>
                <w:sz w:val="21"/>
                <w:szCs w:val="21"/>
              </w:rPr>
              <w:t xml:space="preserve">35 周岁以下(含) ，大专及以上学历</w:t>
            </w:r>
            <w:r/>
          </w:p>
        </w:tc>
      </w:tr>
      <w:tr>
        <w:trPr>
          <w:jc w:val="center"/>
          <w:trHeight w:val="386"/>
        </w:trPr>
        <w:tc>
          <w:tcPr>
            <w:tcW w:w="913"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spacing w:val="-2"/>
                <w:sz w:val="21"/>
                <w:szCs w:val="21"/>
              </w:rPr>
            </w:pPr>
            <w:r>
              <w:rPr>
                <w:rFonts w:hint="eastAsia" w:ascii="宋体" w:hAnsi="宋体" w:eastAsia="宋体" w:cs="宋体"/>
                <w:b/>
                <w:bCs/>
                <w:spacing w:val="-2"/>
                <w:sz w:val="21"/>
                <w:szCs w:val="21"/>
              </w:rPr>
              <w:t xml:space="preserve">总计</w:t>
            </w:r>
            <w:r/>
          </w:p>
        </w:tc>
        <w:tc>
          <w:tcPr>
            <w:tcW w:w="2405"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spacing w:val="-2"/>
                <w:sz w:val="21"/>
                <w:szCs w:val="21"/>
              </w:rPr>
            </w:pPr>
            <w:r>
              <w:rPr>
                <w:rFonts w:hint="eastAsia" w:ascii="宋体" w:hAnsi="宋体" w:eastAsia="宋体" w:cs="宋体"/>
                <w:b/>
                <w:bCs/>
                <w:spacing w:val="-2"/>
                <w:sz w:val="21"/>
                <w:szCs w:val="21"/>
              </w:rPr>
            </w:r>
            <w:r/>
          </w:p>
        </w:tc>
        <w:tc>
          <w:tcPr>
            <w:tcW w:w="1020"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spacing w:val="-2"/>
                <w:sz w:val="21"/>
                <w:szCs w:val="21"/>
                <w:lang w:val="en-US" w:eastAsia="zh-CN"/>
              </w:rPr>
            </w:pPr>
            <w:r>
              <w:rPr>
                <w:rFonts w:hint="eastAsia" w:ascii="宋体" w:hAnsi="宋体" w:eastAsia="宋体" w:cs="宋体"/>
                <w:b/>
                <w:bCs/>
                <w:spacing w:val="-2"/>
                <w:sz w:val="21"/>
                <w:szCs w:val="21"/>
                <w:lang w:val="en-US" w:eastAsia="zh-CN"/>
              </w:rPr>
              <w:t xml:space="preserve">27</w:t>
            </w:r>
            <w:r/>
          </w:p>
        </w:tc>
        <w:tc>
          <w:tcPr>
            <w:tcW w:w="4062"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r>
    </w:tbl>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注：请供应商根据岗位内容编写项目方案、中间库运行方案及岗位职责说明书等。</w:t>
      </w:r>
      <w:r/>
    </w:p>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1、项目经理(1人，40周岁以下(含) 本科及以上学历)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岗位职责：主要负责统筹项目人员，保证项目服务工作有序运行，符合法院要求，并定期就法院工作向公司进行汇报；制定人力储备及招聘计划，保证项目服务岗位人员完备，无工作脱节；与法院领导、部门的良性沟通，维护公司与法院间良好的合作关系；</w:t>
      </w:r>
      <w:r/>
    </w:p>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2、执行导诉岗(1人，35周岁以下(含)大专及以上学历)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岗位职责：负责根据来院人员的目的，对其分类提供诉讼、执行和接访前服务工作；负责审判楼大厅的咨询服务、诉讼引导等辅助性工作。</w:t>
      </w:r>
      <w:r/>
    </w:p>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3、网上(跨域) 立案岗(1人，35周岁以下(含) 大专及以上学历)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岗位职责：负责对网上已立案的案件进行审查；负责对邮寄材料但没有网上立案的案件进行审查及立案的相关事宜；负责每天将立案后的案卷移交给业务庭室，并做好记录；负责跨域立案的卷宗上传及联系等相关事宜。</w:t>
      </w:r>
      <w:r/>
    </w:p>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4、立案扫描岗(1人，35周岁以下(含)大专及以上学历)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岗位职责：负责对法院窗口立案的民事案件、刑事案件的材料进行扫描，做到准确无误无遗漏后转交给接收负责人；负责认真履行工作职责，协助其他相关岗位的工作。</w:t>
      </w:r>
      <w:r/>
    </w:p>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5、执行立案岗(1人，35周岁以下(含)大专及以上学历)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岗位职责：负责收案，审核材料，确认无误后收下材料；负责整理案件并发送生效函，做好标记工作；负责立案，做到高效率和高准确性，认真仔细严谨；负责案件移送，并做好登记和交接工作。</w:t>
      </w:r>
      <w:r/>
    </w:p>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6、诉前案件调解辅助岗(4 人，35周岁以下(含) 大专及以上学历)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岗位职责：负责协助完成案件的调解笔录，录入时需要做到迅速、准确的将调解过程记录下来；负责非诉案件系统立案、分案、结案等工作；负责对调解完成的案件卷宗进行装订归档；负责在人民调解平台对案件进行录入，并做好相关登记工作。</w:t>
      </w:r>
      <w:r/>
    </w:p>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7、卷宗装订岗(4 人，35周岁以下(含)大专及以上学历)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岗位职责：负责立案庭的所有卷宗编码编制、卷内目录标注、封面打印等相关整理工作，然后严格按照规范的要求进行打孔装订，并且要确保装订的卷宗符合标准；负责严格遵守保密制度，装订卷宗内容绝不对外泄露。</w:t>
      </w:r>
      <w:r/>
    </w:p>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8、执行中间库岗(5 人，35周岁以下(含)大专及以上学历)</w:t>
      </w:r>
      <w:r/>
    </w:p>
    <w:p>
      <w:pPr>
        <w:pStyle w:val="2332"/>
        <w:ind w:firstLine="480"/>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sz w:val="24"/>
          <w:szCs w:val="24"/>
          <w:lang w:val="en-US" w:eastAsia="zh-CN"/>
        </w:rPr>
        <w:t xml:space="preserve">岗位职责：负责将卷宗按照承办人进行归类，存入相应的档案盒中；负责对案件材料的扫描工作；负责将已结案案件整理排序后移交至档案室；负责管理所有需要外借的卷宗必须经由系统进行借阅登记才可外借与归还，做好登记工作。</w:t>
      </w:r>
      <w:r/>
    </w:p>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9、数字化处理中心(6人，35 周岁以下(含)大专及以上学历)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岗位职责：负责书记员转交的案件纸质材料的接收、登记，确保案件材料接收无误；负责所有卷宗纸质材料的扫描及整理，并在各系统内完成卷宗材料的挂接工作；负责卷宗的整理、装订工作。</w:t>
      </w:r>
      <w:r/>
    </w:p>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10、刑庭材料送达岗(1人，35 周岁以下(含)大专及以上学历)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岗位职责：负责根据法院各个庭室的要求送达相应文件至相关单位；负责辅助法官及书记员进行现场送达，听从现场任务的各类指派工作。</w:t>
      </w:r>
      <w:r/>
    </w:p>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11、图书馆管理岗(1人， 35周岁以下(含)大专及以上学历)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岗位职责：负责维护图书馆内的日常卫生及物品摆放等工作；负责维护图书馆的图书借阅工作及办公室期刊的回收和摆放；负责根据接待要求，进行会场的事先布置及会议或者活动中的礼貌接待；负责柜台商品的进货、补货及登记等相关工作。</w:t>
      </w:r>
      <w:r/>
    </w:p>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12、谏壁法庭综合辅助岗(1人，35 周岁以下(含) 大专及以上学历)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岗位职责：负责根据法院要求，完成各项指派工作任务；负责认真履行工作职责，服从领导各项安排并及时向上级反映工作情况。</w:t>
      </w:r>
      <w:r/>
    </w:p>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三、人员岗位任职工作要求</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1、项目经理服务要求</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（1）具有良好的政治素质，遵纪守法，品行端正，无违法犯罪记录，热爱法院工作；</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（2）本科及以上学历，法律专业优先，有一定的类似管理工作经验；</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（3）富于创新精神和团队精神，勇于接受挑战；</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（4）具备良好的沟通和协调能力，较强的文字表达能力,熟悉办公软件word、Excel等的操作；</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（5）具备较强的政策法规意识和工作保密意识。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2、其他司法辅助人员要求</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（1）具备良好的政治素质，遵纪守法，品行端正，无违法犯罪记录，热爱法院工作；</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（2）大专及以上学历，法律专业优先；</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（3）具有正常履行职责的身体条件和工作能力，工作责任感强，能吃苦耐劳，工作细致，能承受较强工作压力，有良好的沟通能力和团队合作精神；</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（4）身体健康，能胜任司法辅助等事务性岗位工作；</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（5）能熟练操作计算机，会使用常用办公软件(如： Word、Excel) ，快速进行文字输入工作及档案整理工作；</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（6）遵守镇江市京口区人民法院日常管理制度及工作规范。</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3、下列人员不得担任本工作人员</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（1）因犯罪受过刑事处罚的；</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（2）曾被开除公职或辞退的；</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（3）用人单位认为不适合从事本岗位的。</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4、工作要求及服务质量等</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（1）独立运营</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中标供应商应了解采购人的工作流程、工作内容、工作环境等状况，负责组建服务团队，提供高质量的司法辅助综合事务性工作。通过集约化管控、优化流程、节点时间把控、数据分析调研等，提高办案效率和提高结案率。中标供应商应保障采购人各项工作的正常运作，积极寻求更有效的管理手段，及时提出改善方案，制定流程标准和服务规范，按合同的服务内容范围，完成相关的监督管理、统计，完善服务过程及内容，并提交服务解决方案。</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（2）调研工作</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成立专业的调研小组，定期或不定期的对项目运营流程中各工作节点的效能与质量进行调研分析，并形成调研报告和改善方案报送京口区人民法院。</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（3）流程优化</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在进驻现场服务后，根据京口区人民法院综合事务性工作社会化服务采购项目的运营情况，绘制业务流程图，撰写各工作业务流程，岗位操作流程及标准，岗位说明书，并对现有的工作流程进行深入调研、升级、优化。</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（4）高效团队管理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对服务团队人员的管理形成行之有效的管理制度与管理流程，确保服务人员的稳定性、提升员工的安全保密意识，约束工作人员保证不以任何方式对外泄露保密信息，为本项目提供一个专业化高效能的服务团队。</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（5）工作的交接及异议处理流程</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京口区人民法院通过制作工作清单或拟定工作规范和流程的方式向中标供应商交付工作，中标供应商应严格按照规定的时间和标准完成任务。对京口区人民法院交付的工作中标供应商认为不符合合同约定范围的，应在工作交接时当面提出。京口区人民法院收到中标供应商异议后应与中标供应商管理人员及时沟通、协商，达成一致后重新出具新的工作清单。如果中标供应商在工作交接时未当面提出异议的，视为同意该工作安排，则应严格按该工作要求完成服务任务。</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（6）工作成果交付和验收</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中标供应商应按交接工作清单的要求按时保质保量地完成服务工作，并按该工作清单约定的时间和方式向京口区人民法院交付工作成果。京口区人民法院应对中标供应商提交的工作成果按约定质量标准进行验收，并出具验收意见及评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（7）服务质量要求</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参照《管理要求》执行，如有差异以合同约定为准。</w:t>
      </w:r>
      <w:r/>
    </w:p>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四、司法辅助事务性工作管理要求、职责范围</w:t>
      </w:r>
      <w:r/>
    </w:p>
    <w:p>
      <w:pPr>
        <w:pStyle w:val="2332"/>
        <w:ind w:firstLine="482"/>
        <w:keepLines w:val="0"/>
        <w:keepNext w:val="0"/>
        <w:pageBreakBefore w:val="0"/>
        <w:spacing w:line="360" w:lineRule="auto"/>
        <w:widowControl/>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（一）管理要求</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1、工作人员须严格遵守京口区人民法院的相关工作守则和作息时间，不得迟到、早退、随意旷工，不得因请假影响原有工作。</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2、工作人员要按照京口区人民法院的要求，在指定的工作场所完成事务类工作，遵守和维护工作秩序。</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3、工作人员不得利用工作之便，进行任何非法或本项目范围外的活动，不得损坏、丢失、涂改、抽换、伪造档案，不得擅自修改、复制案件档案资料带离开工作场所。如经发现，京口区人民法院有权终止社会化服务采购合同，构成犯罪的，依法追究刑事责任。</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4、中标供应商与京口区人民法院签署保密协议，加强工作人员的安全保密教育，约束工作人员保证不以任何方式对外泄露保密信息。如经发现，京口区人民法院有权终止社会化服务采购合同，构成犯罪的，依法追究刑事责任。</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5、合同签订后，中标供应商未能在20日内配齐符合需求的工作人员，则视为中标供应商违约，京口区人民法院有权终止合同。</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6、合同签订后，工作人员有离职情况的，中标供应商自行解决，不得因人员离职或缺岗影响原有工作，若因此造成工作滞后或其它重大不良反映，京口区人民法院有权拒绝支付本期项目服务费；情节严重的，视为中标供应商违约，京口区人民法院有权则终止社会化服务采购合同。</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7、工作人员在实施服务过程中，京口区人民法院有权监督检查，如发现问题，有权向中标供应商提出整改意见；中标供应商应在收到整改意见后三个工作日内将整改情况及配套管理制度等正式回函京口区人民法院。</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8、中标供应商定期组织工作人员开展团建活动，完善工会、党团组织。定期组织开展企业文化活动，以增强队伍的凝聚力和归属感。</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9、中标供应商负责组建服务团队为提供高质量的司法辅助服务，并自觉维护京口法院提供的办公设备(办公电脑、办公电话、打印机和办公文具等)和办公家具(办公桌、办公椅和文件柜等)。</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10、中标供应商应定岗定责、统一管理，工作人员进行集约化办公，设立社会化服务办公室，采取定岗方式统一管理。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11、中标供应商应统一定制工装，工装须端庄、大方、稳重、素雅，工作人员须保持干净、整洁的整体形象。</w:t>
      </w:r>
      <w:r/>
    </w:p>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（二）职责范围</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1、镇江市京口区人民法院职责范围</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(1)负责提供服务场地、必要的办公设备和办公用品及耗材，并提供服务所需要的资料和数据。</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(2)负责协调各相关部门配合开展工作，提供审判辅助事务咨询支持。</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(3)负责对所派遣人员的工作进行初始指导和安排。</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(4)配合中标供应商开展服务培训、业务培训、员工管理等事项。</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(5)按约定时间向中标</w:t>
      </w:r>
      <w:r>
        <w:rPr>
          <w:rFonts w:hint="eastAsia" w:ascii="宋体" w:hAnsi="宋体" w:eastAsia="宋体" w:cs="宋体"/>
          <w:sz w:val="24"/>
          <w:szCs w:val="24"/>
          <w:lang w:val="en-US" w:eastAsia="zh-CN"/>
        </w:rPr>
        <w:t xml:space="preserve">供应商</w:t>
      </w:r>
      <w:r>
        <w:rPr>
          <w:rStyle w:val="790"/>
          <w:rFonts w:hint="eastAsia" w:ascii="宋体" w:hAnsi="宋体" w:eastAsia="宋体" w:cs="宋体"/>
          <w:sz w:val="24"/>
          <w:szCs w:val="24"/>
          <w:lang w:val="en-US" w:eastAsia="zh-CN"/>
        </w:rPr>
        <w:t xml:space="preserve">支付服务管理费用。</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(6)对中标供应商工作进行监督管理。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2、中标供应商职责范围</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(1)中标供应商按照合同约定保质保量向京口区人民法院提供合格的服务。</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(2)中标供应商需保证提供服务的团队人员的数量和素质满足履行本项目的要求。招聘拟录用工作人员需要报备给京口区人民法院。服务期内中标供应商有权利和义务对工作人员的数量和工作量标准按照京口区人民法院业务处理的要求进行合理地调整，以达到服务的优化，但应尽可能保持工作人员相对稳定。</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(3)中标供应商负责对京口区人民法院所提供的所有办公设备进行日常维护和保养。中标供应商应当正确使用京口区人民法院所提供的所有办公设备，如因中标供应商使用不当导致设备毁损的，中标供应商应当承担相应的赔偿责任。</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(4)中标供应商应协助京口区人民法院对其派驻工作人员进行相应的培训和考核工作。</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(5)中标供应商应接受京口区人民法院的监督管理，对京口区人民法院提出的处理意见应在5个工作日内将整改情况回复京口区人民法院，并定期汇报制度落实及推行情况。</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(6)中标供应商负责完善工作人员的各项人力资源管理措施，设置专职人员负责工作人员的劳动关系管理，负责工作人员的招聘入职、工资计发、人事档案管理、劳动纠纷处理、工作人员体检、各项社会保险及商业保险的投保等日常管理事项。</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(7)季度结束时，中标供应商需向京口区人民法院提供服务项目的总体情况、服务合同履行情况出具相应的报告以供检查。</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(8)在合同解除或终止后，中标供应商应及时向京口区人民法院返还相关办公设施、设备及相关数据、档案材料,并保证上述设施、设备处于正常可使用状态(设备设施的正常损耗除外)，相关数据、档案材料完整无缺。</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(9)中标供应商应加强对工作人员及驻点管理人员的教育和管理，遵守京口区人民法院有关规章制度。中标供应商的用工要符合国家的相关规定，中标供应商需与招聘人员及时签订用工合同，并按照国家相关法律规定为招聘人员缴纳各项保险等。</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(10)中标供应商应保证派驻京口区人民法院工作人员的稳定，工作人员不得迟到、早退、随意旷工，凡请假者除经中标供应商批准外，需告知京口区人民法院管理人员，保证在京口区人民法院工作时间不能缺岗。</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(11)中标供应商应协助、配合京口区人民法院对审判辅助事务工作人员开展安全排 查工作。</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(12)保密要求</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1)中标供应商及其工作人员应严守在履行本项目合同中通过各种方式知悉的京口区人民法院案件信息、技术秘密和其他业务信息，不得泄露，签订《保密协议》。</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2)中标供应商在进行服务过程中，需确保京口区人民法院的信息安全，未经京口区人民法院同意不得擅自删除、修改和转移京口区人民法院业务系统中的信息，并为其保密。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3)服务完成后，中标供应商应返还京口区人民法院提供的业务资料和服务过程中取得的各种材料，不得存留复制品。同时电脑、激光打印机、办公桌椅及隔断归法院所有。</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4)中标供应商应与从事本项目工作的工作人员签订有关保密协议，约束其履行保密义务，并提交壹份京口区人民法院备案。</w:t>
      </w:r>
      <w:r/>
    </w:p>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五、其他要求</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1、中标供应商签订合同前必须按照国家相关保密规定和京口区人民法院签订《保密协议》，对违反《保密协议》相关内容规定的，京口区人民法院有权追究其法律责任。</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2、中标供应商不得随意更换项目现场管理人员，如需更换的，则必须征得京口区人民法院的同意，经试用符合要求方可更换。</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3、中标供应商有义务做好工作人员的岗前培训工作，通过对服务工作人员进行相关业务专业技能的培训，达到相关工作人员上岗的必备条件。</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(1)工作人员服务水平需要在具体工作岗位上持续不断的提升，针对相关服务项目业务实施两种培训方案如下：</w:t>
      </w:r>
      <w:r/>
    </w:p>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A.基础培训</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通过对服务工作人员进行相关业务专业技能的培训，达到相关工作人员上岗的必备条件。</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培训项目和内容如下：</w:t>
      </w:r>
      <w:r/>
    </w:p>
    <w:tbl>
      <w:tblPr>
        <w:tblStyle w:val="2334"/>
        <w:tblW w:w="838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805"/>
        <w:gridCol w:w="3693"/>
        <w:gridCol w:w="1890"/>
      </w:tblGrid>
      <w:tr>
        <w:trPr>
          <w:jc w:val="center"/>
          <w:trHeight w:val="23"/>
        </w:trPr>
        <w:tc>
          <w:tcPr>
            <w:tcBorders>
              <w:left w:val="single" w:color="000000" w:sz="10" w:space="0"/>
              <w:right w:val="single" w:color="000000" w:sz="6" w:space="0"/>
            </w:tcBorders>
            <w:tcW w:w="2805"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培训项目</w:t>
            </w:r>
            <w:r/>
          </w:p>
        </w:tc>
        <w:tc>
          <w:tcPr>
            <w:tcBorders>
              <w:left w:val="single" w:color="000000" w:sz="6" w:space="0"/>
              <w:right w:val="single" w:color="000000" w:sz="6" w:space="0"/>
            </w:tcBorders>
            <w:tcW w:w="3693"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培训内容</w:t>
            </w:r>
            <w:r/>
          </w:p>
        </w:tc>
        <w:tc>
          <w:tcPr>
            <w:tcBorders>
              <w:left w:val="single" w:color="000000" w:sz="6" w:space="0"/>
              <w:right w:val="single" w:color="000000" w:sz="10" w:space="0"/>
            </w:tcBorders>
            <w:tcW w:w="1890"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培训部门/责任人</w:t>
            </w:r>
            <w:r/>
          </w:p>
        </w:tc>
      </w:tr>
      <w:tr>
        <w:trPr>
          <w:jc w:val="center"/>
          <w:trHeight w:val="23"/>
        </w:trPr>
        <w:tc>
          <w:tcPr>
            <w:tcBorders>
              <w:left w:val="single" w:color="000000" w:sz="10" w:space="0"/>
              <w:right w:val="single" w:color="000000" w:sz="6" w:space="0"/>
            </w:tcBorders>
            <w:tcW w:w="2805"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入职培训</w:t>
            </w:r>
            <w:r/>
          </w:p>
        </w:tc>
        <w:tc>
          <w:tcPr>
            <w:tcBorders>
              <w:left w:val="single" w:color="000000" w:sz="6" w:space="0"/>
              <w:right w:val="single" w:color="000000" w:sz="6" w:space="0"/>
            </w:tcBorders>
            <w:tcW w:w="3693"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1.服务公司情况介绍</w:t>
            </w:r>
            <w:r/>
          </w:p>
          <w:p>
            <w:pPr>
              <w:numPr>
                <w:ilvl w:val="0"/>
                <w:numId w:val="0"/>
              </w:numPr>
              <w:jc w:val="both"/>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2.规章制度及劳动纪律</w:t>
            </w:r>
            <w:r/>
          </w:p>
        </w:tc>
        <w:tc>
          <w:tcPr>
            <w:tcBorders>
              <w:left w:val="single" w:color="000000" w:sz="6" w:space="0"/>
              <w:right w:val="single" w:color="000000" w:sz="10" w:space="0"/>
            </w:tcBorders>
            <w:tcW w:w="1890"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r>
            <w:r/>
          </w:p>
        </w:tc>
      </w:tr>
      <w:tr>
        <w:trPr>
          <w:jc w:val="center"/>
          <w:trHeight w:val="23"/>
        </w:trPr>
        <w:tc>
          <w:tcPr>
            <w:tcBorders>
              <w:left w:val="single" w:color="000000" w:sz="10" w:space="0"/>
              <w:right w:val="single" w:color="000000" w:sz="6" w:space="0"/>
            </w:tcBorders>
            <w:tcW w:w="2805"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服务礼仪和学习能力培训</w:t>
            </w:r>
            <w:r/>
          </w:p>
        </w:tc>
        <w:tc>
          <w:tcPr>
            <w:tcBorders>
              <w:left w:val="single" w:color="000000" w:sz="6" w:space="0"/>
              <w:right w:val="single" w:color="000000" w:sz="6" w:space="0"/>
            </w:tcBorders>
            <w:tcW w:w="3693"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1.服务意识养成训练</w:t>
            </w:r>
            <w:r/>
          </w:p>
          <w:p>
            <w:pPr>
              <w:numPr>
                <w:ilvl w:val="0"/>
                <w:numId w:val="0"/>
              </w:numPr>
              <w:jc w:val="both"/>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2.与服务项目相关的业务</w:t>
            </w:r>
            <w:r/>
          </w:p>
          <w:p>
            <w:pPr>
              <w:numPr>
                <w:ilvl w:val="0"/>
                <w:numId w:val="0"/>
              </w:numPr>
              <w:jc w:val="both"/>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3.法院工作人员仪容仪表、言谈举 止、微笑服务的训练等</w:t>
            </w:r>
            <w:r/>
          </w:p>
        </w:tc>
        <w:tc>
          <w:tcPr>
            <w:tcBorders>
              <w:left w:val="single" w:color="000000" w:sz="6" w:space="0"/>
              <w:right w:val="single" w:color="000000" w:sz="10" w:space="0"/>
            </w:tcBorders>
            <w:tcW w:w="1890"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r>
            <w:r/>
          </w:p>
        </w:tc>
      </w:tr>
      <w:tr>
        <w:trPr>
          <w:jc w:val="center"/>
          <w:trHeight w:val="23"/>
        </w:trPr>
        <w:tc>
          <w:tcPr>
            <w:tcBorders>
              <w:left w:val="single" w:color="000000" w:sz="10" w:space="0"/>
              <w:right w:val="single" w:color="000000" w:sz="6" w:space="0"/>
            </w:tcBorders>
            <w:tcW w:w="2805"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司法辅助事务讲座和法院制度规章</w:t>
            </w:r>
            <w:r/>
          </w:p>
        </w:tc>
        <w:tc>
          <w:tcPr>
            <w:tcBorders>
              <w:left w:val="single" w:color="000000" w:sz="6" w:space="0"/>
              <w:right w:val="single" w:color="000000" w:sz="6" w:space="0"/>
            </w:tcBorders>
            <w:tcW w:w="3693"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1.学习司法辅助事务相关的业务知识；</w:t>
            </w:r>
            <w:r/>
          </w:p>
          <w:p>
            <w:pPr>
              <w:numPr>
                <w:ilvl w:val="0"/>
                <w:numId w:val="0"/>
              </w:numPr>
              <w:jc w:val="both"/>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2.法院辅助事务各岗位操作流程及标准；</w:t>
            </w:r>
            <w:r/>
          </w:p>
          <w:p>
            <w:pPr>
              <w:numPr>
                <w:ilvl w:val="0"/>
                <w:numId w:val="0"/>
              </w:numPr>
              <w:jc w:val="both"/>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3.学习法院工作人员需遵守的规章 制度和工作纪律</w:t>
            </w:r>
            <w:r/>
          </w:p>
        </w:tc>
        <w:tc>
          <w:tcPr>
            <w:tcBorders>
              <w:left w:val="single" w:color="000000" w:sz="6" w:space="0"/>
              <w:right w:val="single" w:color="000000" w:sz="10" w:space="0"/>
            </w:tcBorders>
            <w:tcW w:w="1890"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r>
            <w:r/>
          </w:p>
        </w:tc>
      </w:tr>
      <w:tr>
        <w:trPr>
          <w:jc w:val="center"/>
          <w:trHeight w:val="23"/>
        </w:trPr>
        <w:tc>
          <w:tcPr>
            <w:tcBorders>
              <w:left w:val="single" w:color="000000" w:sz="10" w:space="0"/>
              <w:right w:val="single" w:color="000000" w:sz="6" w:space="0"/>
            </w:tcBorders>
            <w:tcW w:w="2805"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保密制度</w:t>
            </w:r>
            <w:r/>
          </w:p>
        </w:tc>
        <w:tc>
          <w:tcPr>
            <w:tcBorders>
              <w:left w:val="single" w:color="000000" w:sz="6" w:space="0"/>
              <w:right w:val="single" w:color="000000" w:sz="6" w:space="0"/>
            </w:tcBorders>
            <w:tcW w:w="3693"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保密规定和制度</w:t>
            </w:r>
            <w:r/>
          </w:p>
        </w:tc>
        <w:tc>
          <w:tcPr>
            <w:tcBorders>
              <w:left w:val="single" w:color="000000" w:sz="6" w:space="0"/>
              <w:right w:val="single" w:color="000000" w:sz="10" w:space="0"/>
            </w:tcBorders>
            <w:tcW w:w="1890"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r>
            <w:r/>
          </w:p>
        </w:tc>
      </w:tr>
      <w:tr>
        <w:trPr>
          <w:jc w:val="center"/>
          <w:trHeight w:val="23"/>
        </w:trPr>
        <w:tc>
          <w:tcPr>
            <w:tcBorders>
              <w:left w:val="single" w:color="000000" w:sz="10" w:space="0"/>
              <w:right w:val="single" w:color="000000" w:sz="6" w:space="0"/>
            </w:tcBorders>
            <w:tcW w:w="2805"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培训考核</w:t>
            </w:r>
            <w:r/>
          </w:p>
        </w:tc>
        <w:tc>
          <w:tcPr>
            <w:tcBorders>
              <w:left w:val="single" w:color="000000" w:sz="6" w:space="0"/>
              <w:right w:val="single" w:color="000000" w:sz="6" w:space="0"/>
            </w:tcBorders>
            <w:tcW w:w="3693"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上述培训内容进行书面测试</w:t>
            </w:r>
            <w:r/>
          </w:p>
        </w:tc>
        <w:tc>
          <w:tcPr>
            <w:tcBorders>
              <w:left w:val="single" w:color="000000" w:sz="6" w:space="0"/>
              <w:right w:val="single" w:color="000000" w:sz="10" w:space="0"/>
            </w:tcBorders>
            <w:tcW w:w="1890"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r>
            <w:r/>
          </w:p>
        </w:tc>
      </w:tr>
    </w:tbl>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B.持续的业务培训</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培训内容包括：在项目实施过程中，针对发现的问题、需要改善的问题，有必要集中学习的事项、工作制度和纪律要求可以安排不定期的培训，达到熟练掌握的程度。</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1、为保证服务质量，中标供应商针对各服务项目的工作特点和服务质量要求，制定监督考核制度，经双方同意后，每季度对中标供应商服务完成质量 情况进行考核评价。</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2、在中标供应商服务过程中，京口区人民法院有权实施监督检查。</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3、在合作过程中，京口区人民法院有权对工作人员进行岗位调配，对不能胜任或不符合业务要求的工作人员进行更换。</w:t>
      </w:r>
      <w:r/>
    </w:p>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六、服务验收标准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1、服务质量标准：中标供应商派驻人员按京口区人民法院规定方法进行审判事务性工作整理，所完成的业务成品需达到京口区人民法院要求。</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2、业务量验收标准：中标供应商按京口区人民法院要求按时按质完成工作任务。</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3、如遇对业务整理流程的调整，则提前一个月向中标供应商提供最新验收标准，中标供应商应按新标准按时完成工作。</w:t>
      </w:r>
      <w:bookmarkEnd w:id="81"/>
      <w:r/>
      <w:r/>
    </w:p>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七、商务要求</w:t>
      </w:r>
      <w:r/>
    </w:p>
    <w:p>
      <w:pPr>
        <w:pStyle w:val="2332"/>
        <w:ind w:firstLine="482"/>
        <w:keepLines w:val="0"/>
        <w:keepNext w:val="0"/>
        <w:pageBreakBefore w:val="0"/>
        <w:spacing w:line="360" w:lineRule="auto"/>
        <w:widowControl/>
        <w:rPr>
          <w:rStyle w:val="790"/>
          <w:rFonts w:hint="default"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（一）服务期限</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本次采购服务期为三年，合同一年一签。一年度合同服务期满后，采购人考核合格后续签订下一年度合同，否则将重新组织采购。</w:t>
      </w:r>
      <w:r/>
    </w:p>
    <w:p>
      <w:pPr>
        <w:pStyle w:val="2332"/>
        <w:ind w:firstLine="482"/>
        <w:keepLines w:val="0"/>
        <w:keepNext w:val="0"/>
        <w:pageBreakBefore w:val="0"/>
        <w:spacing w:line="360" w:lineRule="auto"/>
        <w:widowControl/>
        <w:rPr>
          <w:rStyle w:val="790"/>
          <w:rFonts w:hint="default"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（二）报价说明</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本次采购预算为人民币240万元/年，超过预算的投标均为无效投标。供应商须提供服务费用测算分析表，该表应包括司法辅助外包服务费用、所有人员工资、保险、服装、福利、各种加班费等和所需缴纳的任何规费、税费、管理费等在内的所有费用，并结合服务方案说明经费计算的合理性。</w:t>
      </w:r>
      <w:r/>
    </w:p>
    <w:p>
      <w:pPr>
        <w:pStyle w:val="2332"/>
        <w:ind w:firstLine="480"/>
        <w:keepLines w:val="0"/>
        <w:keepNext w:val="0"/>
        <w:pageBreakBefore w:val="0"/>
        <w:spacing w:line="360" w:lineRule="auto"/>
        <w:widowControl/>
        <w:rPr>
          <w:rStyle w:val="790"/>
          <w:rFonts w:hint="eastAsia" w:ascii="宋体" w:hAnsi="宋体" w:eastAsia="宋体" w:cs="宋体"/>
          <w:sz w:val="24"/>
          <w:szCs w:val="24"/>
          <w:highlight w:val="none"/>
          <w:lang w:val="en-US" w:eastAsia="zh-CN"/>
        </w:rPr>
      </w:pPr>
      <w:r>
        <w:rPr>
          <w:rStyle w:val="790"/>
          <w:rFonts w:hint="eastAsia" w:ascii="宋体" w:hAnsi="宋体" w:eastAsia="宋体" w:cs="宋体"/>
          <w:sz w:val="24"/>
          <w:szCs w:val="24"/>
          <w:lang w:val="en-US" w:eastAsia="zh-CN"/>
        </w:rPr>
        <w:t xml:space="preserve">2、供应商须严格遵守和执行《中华人民共和国民法典》、镇江市劳动用工和社会保险管理规定、镇江市最低工资标准等相关法律法规，合同期中发生的一切事故、纠纷由中标</w:t>
      </w:r>
      <w:r>
        <w:rPr>
          <w:rStyle w:val="790"/>
          <w:rFonts w:hint="eastAsia" w:ascii="宋体" w:hAnsi="宋体" w:eastAsia="宋体" w:cs="宋体"/>
          <w:sz w:val="24"/>
          <w:szCs w:val="24"/>
          <w:highlight w:val="none"/>
          <w:lang w:val="en-US" w:eastAsia="zh-CN"/>
        </w:rPr>
        <w:t xml:space="preserve">供应商承担，采购人不承担任何责任。</w:t>
      </w:r>
      <w:r/>
    </w:p>
    <w:p>
      <w:pPr>
        <w:pStyle w:val="2332"/>
        <w:ind w:firstLine="480"/>
        <w:keepLines w:val="0"/>
        <w:keepNext w:val="0"/>
        <w:pageBreakBefore w:val="0"/>
        <w:spacing w:line="360" w:lineRule="auto"/>
        <w:widowControl/>
        <w:rPr>
          <w:rStyle w:val="790"/>
          <w:rFonts w:hint="eastAsia" w:ascii="宋体" w:hAnsi="宋体" w:eastAsia="宋体" w:cs="宋体"/>
          <w:sz w:val="24"/>
          <w:szCs w:val="24"/>
          <w:highlight w:val="none"/>
          <w:lang w:val="en-US" w:eastAsia="zh-CN"/>
        </w:rPr>
      </w:pPr>
      <w:r>
        <w:rPr>
          <w:rStyle w:val="790"/>
          <w:rFonts w:hint="eastAsia" w:ascii="宋体" w:hAnsi="宋体" w:eastAsia="宋体" w:cs="宋体"/>
          <w:sz w:val="24"/>
          <w:szCs w:val="24"/>
          <w:highlight w:val="none"/>
          <w:lang w:val="en-US" w:eastAsia="zh-CN"/>
        </w:rPr>
        <w:t xml:space="preserve">3、供应商在报价时所有人员工资及相关费用测算依据：所有人员工资不低于镇江市现行相关规定。“五险”(规定险种为“五险”，指养老保险、医疗保险、工伤保险、生育 保险、失业保险)以</w:t>
      </w:r>
      <w:r>
        <w:rPr>
          <w:rFonts w:hint="eastAsia" w:ascii="宋体" w:hAnsi="宋体" w:eastAsia="宋体" w:cs="宋体"/>
          <w:color w:val="000000"/>
          <w:sz w:val="24"/>
          <w:szCs w:val="24"/>
          <w:highlight w:val="none"/>
          <w:lang w:val="en-US" w:bidi="ar"/>
        </w:rPr>
        <w:t xml:space="preserve">镇江市最新规定缴费基数测算</w:t>
      </w:r>
      <w:r>
        <w:rPr>
          <w:rStyle w:val="790"/>
          <w:rFonts w:hint="eastAsia" w:ascii="宋体" w:hAnsi="宋体" w:eastAsia="宋体" w:cs="宋体"/>
          <w:sz w:val="24"/>
          <w:szCs w:val="24"/>
          <w:highlight w:val="none"/>
          <w:lang w:val="en-US" w:eastAsia="zh-CN"/>
        </w:rPr>
        <w:t xml:space="preserve">，全日制员工全年休息休假加班工资及高温费以不低于国家相关规定测算。所提供全部人员的费用不得低于上述标准进行测算，否则将视为未实质性响应招标文件要求。</w:t>
      </w:r>
      <w:r/>
    </w:p>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注：以上要求应逐条响应，如有未响应或负偏离的，如偏离程度过大或偏离条款过多，评标委员会将定义为非实质性响应招标文件。本项目拟录用所有人员费用不得低于上述标准进行测算，否则将视为未实质性响应招标文件要求。项目实施期间如遇国家政策调整则双方协商后补充合同作相应调整。</w:t>
      </w:r>
      <w:r/>
    </w:p>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八、付款方式</w:t>
      </w:r>
      <w:r/>
    </w:p>
    <w:p>
      <w:pPr>
        <w:pStyle w:val="2332"/>
        <w:ind w:firstLine="480"/>
        <w:keepLines w:val="0"/>
        <w:keepNext w:val="0"/>
        <w:pageBreakBefore w:val="0"/>
        <w:spacing w:line="360" w:lineRule="auto"/>
        <w:widowControl/>
        <w:rPr>
          <w:rStyle w:val="790"/>
          <w:rFonts w:hint="eastAsia" w:ascii="宋体" w:hAnsi="宋体" w:eastAsia="宋体" w:cs="宋体"/>
          <w:sz w:val="24"/>
          <w:szCs w:val="24"/>
          <w:highlight w:val="none"/>
          <w:lang w:val="en-US" w:eastAsia="zh-CN"/>
        </w:rPr>
      </w:pPr>
      <w:r>
        <w:rPr>
          <w:rStyle w:val="790"/>
          <w:rFonts w:hint="eastAsia" w:ascii="宋体" w:hAnsi="宋体" w:eastAsia="宋体" w:cs="宋体"/>
          <w:sz w:val="24"/>
          <w:szCs w:val="24"/>
          <w:lang w:val="en-US" w:eastAsia="zh-CN"/>
        </w:rPr>
        <w:t xml:space="preserve">1、服务期内，由中标供应商按中标价总价包干，投标报价应包括：全年司法辅助事务性工作处理、所有人员工资、社保费用、福利费、服装费、培训费用、管理费用、不可预见费、</w:t>
      </w:r>
      <w:r>
        <w:rPr>
          <w:rStyle w:val="790"/>
          <w:rFonts w:hint="eastAsia" w:ascii="宋体" w:hAnsi="宋体" w:eastAsia="宋体" w:cs="宋体"/>
          <w:sz w:val="24"/>
          <w:szCs w:val="24"/>
          <w:highlight w:val="none"/>
          <w:lang w:val="en-US" w:eastAsia="zh-CN"/>
        </w:rPr>
        <w:t xml:space="preserve">材料费、资料费、法定税费等全部费用。</w:t>
      </w:r>
      <w:r/>
    </w:p>
    <w:p>
      <w:pPr>
        <w:pStyle w:val="2332"/>
        <w:ind w:firstLine="480"/>
        <w:keepLines w:val="0"/>
        <w:keepNext w:val="0"/>
        <w:pageBreakBefore w:val="0"/>
        <w:spacing w:line="360" w:lineRule="auto"/>
        <w:widowControl/>
        <w:rPr>
          <w:rStyle w:val="790"/>
          <w:rFonts w:hint="eastAsia" w:ascii="宋体" w:hAnsi="宋体" w:eastAsia="宋体" w:cs="宋体"/>
          <w:sz w:val="24"/>
          <w:szCs w:val="24"/>
          <w:highlight w:val="none"/>
          <w:lang w:val="en-US" w:eastAsia="zh-CN"/>
        </w:rPr>
        <w:sectPr>
          <w:footerReference w:type="default" r:id="rId9"/>
          <w:footerReference w:type="first" r:id="rId10"/>
          <w:footnotePr/>
          <w:endnotePr/>
          <w:type w:val="nextPage"/>
          <w:pgSz w:w="11907" w:h="16840" w:orient="portrait"/>
          <w:pgMar w:top="1247" w:right="1247" w:bottom="1247" w:left="1247" w:header="851" w:footer="992" w:gutter="0"/>
          <w:pgNumType w:start="1"/>
          <w:cols w:num="1" w:sep="0" w:space="720" w:equalWidth="1"/>
          <w:docGrid w:linePitch="360"/>
          <w:titlePg/>
        </w:sectPr>
      </w:pPr>
      <w:r>
        <w:rPr>
          <w:rStyle w:val="790"/>
          <w:rFonts w:hint="eastAsia" w:ascii="宋体" w:hAnsi="宋体" w:eastAsia="宋体" w:cs="宋体"/>
          <w:sz w:val="24"/>
          <w:szCs w:val="24"/>
          <w:highlight w:val="none"/>
          <w:lang w:val="en-US" w:eastAsia="zh-CN"/>
        </w:rPr>
        <w:t xml:space="preserve">2、签订合同收到中标供应商发票后10个工作日内支付合同金额的10%预付款，剩余费用每两个月支付一次，即每两个月的首月20日之前支付当月与次月费用。</w:t>
      </w:r>
      <w:r/>
    </w:p>
    <w:p>
      <w:pPr>
        <w:pStyle w:val="781"/>
        <w:ind w:left="779" w:right="900" w:firstLine="420"/>
        <w:jc w:val="center"/>
        <w:keepLines w:val="0"/>
        <w:keepNext w:val="0"/>
        <w:spacing w:before="200" w:after="200" w:line="360" w:lineRule="auto"/>
        <w:rPr>
          <w:rFonts w:hint="eastAsia" w:ascii="宋体" w:hAnsi="宋体" w:eastAsia="宋体" w:cs="宋体"/>
          <w:color w:val="auto"/>
          <w:sz w:val="36"/>
          <w:szCs w:val="36"/>
        </w:rPr>
        <w:outlineLvl w:val="0"/>
      </w:pPr>
      <w:r/>
      <w:bookmarkStart w:id="82" w:name="_Toc20248"/>
      <w:r>
        <w:rPr>
          <w:rFonts w:hint="eastAsia" w:ascii="宋体" w:hAnsi="宋体" w:eastAsia="宋体" w:cs="宋体"/>
          <w:color w:val="auto"/>
          <w:sz w:val="36"/>
          <w:szCs w:val="36"/>
          <w:lang w:val="en-US" w:eastAsia="zh-CN"/>
        </w:rPr>
        <w:t xml:space="preserve">第五部分</w:t>
      </w:r>
      <w:bookmarkStart w:id="83" w:name="_Toc98669730"/>
      <w:r/>
      <w:bookmarkStart w:id="84" w:name="_Toc98669372"/>
      <w:r/>
      <w:bookmarkStart w:id="85" w:name="_Toc76955302"/>
      <w:r/>
      <w:bookmarkStart w:id="86" w:name="_Toc20821546"/>
      <w:r/>
      <w:bookmarkStart w:id="87" w:name="_Toc100386076"/>
      <w:r>
        <w:rPr>
          <w:rFonts w:hint="eastAsia" w:ascii="宋体" w:hAnsi="宋体" w:eastAsia="宋体" w:cs="宋体"/>
          <w:color w:val="auto"/>
          <w:sz w:val="36"/>
          <w:szCs w:val="36"/>
          <w:lang w:val="en-US" w:eastAsia="zh-CN"/>
        </w:rPr>
        <w:t xml:space="preserve">  评标办法和标准</w:t>
      </w:r>
      <w:bookmarkEnd w:id="82"/>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w:t>
      </w:r>
      <w:r>
        <w:rPr>
          <w:rFonts w:hint="eastAsia" w:ascii="宋体" w:hAnsi="宋体" w:cs="宋体"/>
          <w:color w:val="auto"/>
          <w:sz w:val="30"/>
          <w:lang w:eastAsia="zh-CN"/>
        </w:rPr>
        <w:t xml:space="preserve">采购代理机构</w:t>
      </w:r>
      <w:r>
        <w:rPr>
          <w:rFonts w:hint="eastAsia" w:ascii="宋体" w:hAnsi="宋体" w:eastAsia="宋体" w:cs="宋体"/>
          <w:color w:val="auto"/>
          <w:sz w:val="30"/>
        </w:rPr>
        <w:t xml:space="preserve">职责</w:t>
      </w:r>
      <w:r/>
    </w:p>
    <w:p>
      <w:pPr>
        <w:pStyle w:val="793"/>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 </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负责组织评标工作，并履行下列职责：</w:t>
      </w:r>
      <w:r/>
    </w:p>
    <w:p>
      <w:pPr>
        <w:pStyle w:val="793"/>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（1）核对评审专家身份和</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代表授权函，对评审专家在政府采购活动中的职责履行情况予以记录，并及时将有关违法违规行为向政府采购监管部门报告；</w:t>
      </w:r>
      <w:r/>
    </w:p>
    <w:p>
      <w:pPr>
        <w:pStyle w:val="793"/>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（2）宣布评标纪律；</w:t>
      </w:r>
      <w:r/>
    </w:p>
    <w:p>
      <w:pPr>
        <w:pStyle w:val="793"/>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（3）公布</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名单，告知评审专家应当回避的情形；</w:t>
      </w:r>
      <w:r/>
    </w:p>
    <w:p>
      <w:pPr>
        <w:pStyle w:val="793"/>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（4）组织评标委员会推选评标组长，</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代表不得担任组长；</w:t>
      </w:r>
      <w:r/>
    </w:p>
    <w:p>
      <w:pPr>
        <w:pStyle w:val="793"/>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（5）在评标期间采取必要的通讯管理措施，保证评标活动不受外界干扰；</w:t>
      </w:r>
      <w:r/>
    </w:p>
    <w:p>
      <w:pPr>
        <w:pStyle w:val="793"/>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（6）根据评标委员会的要求介绍政府采购相关政策法规、招标文件；</w:t>
      </w:r>
      <w:r/>
    </w:p>
    <w:p>
      <w:pPr>
        <w:pStyle w:val="793"/>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（7）维护评标秩序，监督评标委员会依照招标文件规定的评标程序、方法和标准进行独立评审，及时制止和纠正</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代表、评审专家的倾向性言论或者违法违规行为；</w:t>
      </w:r>
      <w:r/>
    </w:p>
    <w:p>
      <w:pPr>
        <w:pStyle w:val="793"/>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93"/>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（9）评审工作完成后，按照规定向评审专家支付劳务报酬和异地评审差旅费，不得向评审专家以外的其他人员支付评审劳务报酬；</w:t>
      </w:r>
      <w:r/>
    </w:p>
    <w:p>
      <w:pPr>
        <w:pStyle w:val="793"/>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（10）处理与评标有关的其他事项。</w:t>
      </w:r>
      <w:r/>
    </w:p>
    <w:p>
      <w:pPr>
        <w:pStyle w:val="783"/>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2.评标委员会职责</w:t>
      </w:r>
      <w:r/>
    </w:p>
    <w:p>
      <w:pPr>
        <w:pStyle w:val="793"/>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 评标委员会负责具体评标事务，并独立履行下列职责：  </w:t>
      </w:r>
      <w:r/>
    </w:p>
    <w:p>
      <w:pPr>
        <w:pStyle w:val="793"/>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（1）审查、评价</w:t>
      </w:r>
      <w:r>
        <w:rPr>
          <w:rFonts w:hint="eastAsia" w:ascii="宋体" w:hAnsi="宋体" w:eastAsia="宋体" w:cs="宋体"/>
          <w:color w:val="auto"/>
          <w:sz w:val="24"/>
          <w:lang w:eastAsia="zh-CN"/>
        </w:rPr>
        <w:t xml:space="preserve">响应文件</w:t>
      </w:r>
      <w:r>
        <w:rPr>
          <w:rFonts w:hint="eastAsia" w:ascii="宋体" w:hAnsi="宋体" w:eastAsia="宋体" w:cs="宋体"/>
          <w:color w:val="auto"/>
          <w:sz w:val="24"/>
        </w:rPr>
        <w:t xml:space="preserve">是否符合招标文件的商务、技术等实质性要求；  </w:t>
      </w:r>
      <w:r/>
    </w:p>
    <w:p>
      <w:pPr>
        <w:pStyle w:val="793"/>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（2）要求</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对</w:t>
      </w:r>
      <w:r>
        <w:rPr>
          <w:rFonts w:hint="eastAsia" w:ascii="宋体" w:hAnsi="宋体" w:eastAsia="宋体" w:cs="宋体"/>
          <w:color w:val="auto"/>
          <w:sz w:val="24"/>
          <w:lang w:eastAsia="zh-CN"/>
        </w:rPr>
        <w:t xml:space="preserve">响应文件</w:t>
      </w:r>
      <w:r>
        <w:rPr>
          <w:rFonts w:hint="eastAsia" w:ascii="宋体" w:hAnsi="宋体" w:eastAsia="宋体" w:cs="宋体"/>
          <w:color w:val="auto"/>
          <w:sz w:val="24"/>
        </w:rPr>
        <w:t xml:space="preserve">有关事项作出澄清或者说明；  </w:t>
      </w:r>
      <w:r/>
    </w:p>
    <w:p>
      <w:pPr>
        <w:pStyle w:val="793"/>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（3）对</w:t>
      </w:r>
      <w:r>
        <w:rPr>
          <w:rFonts w:hint="eastAsia" w:ascii="宋体" w:hAnsi="宋体" w:eastAsia="宋体" w:cs="宋体"/>
          <w:color w:val="auto"/>
          <w:sz w:val="24"/>
          <w:lang w:eastAsia="zh-CN"/>
        </w:rPr>
        <w:t xml:space="preserve">响应文件</w:t>
      </w:r>
      <w:r>
        <w:rPr>
          <w:rFonts w:hint="eastAsia" w:ascii="宋体" w:hAnsi="宋体" w:eastAsia="宋体" w:cs="宋体"/>
          <w:color w:val="auto"/>
          <w:sz w:val="24"/>
        </w:rPr>
        <w:t xml:space="preserve">进行比较和评价；  </w:t>
      </w:r>
      <w:r/>
    </w:p>
    <w:p>
      <w:pPr>
        <w:pStyle w:val="793"/>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（4）确定中标候选人名单，以及根据</w:t>
      </w:r>
      <w:r>
        <w:rPr>
          <w:rFonts w:hint="eastAsia" w:ascii="宋体" w:hAnsi="宋体" w:eastAsia="宋体" w:cs="宋体"/>
          <w:color w:val="auto"/>
          <w:sz w:val="24"/>
          <w:lang w:eastAsia="zh-CN"/>
        </w:rPr>
        <w:t xml:space="preserve">采购人</w:t>
      </w:r>
      <w:r>
        <w:rPr>
          <w:rFonts w:hint="eastAsia" w:ascii="宋体" w:hAnsi="宋体" w:eastAsia="宋体" w:cs="宋体"/>
          <w:color w:val="auto"/>
          <w:sz w:val="24"/>
        </w:rPr>
        <w:t xml:space="preserve">委托直接确定</w:t>
      </w:r>
      <w:r>
        <w:rPr>
          <w:rFonts w:hint="eastAsia" w:ascii="宋体" w:hAnsi="宋体" w:eastAsia="宋体" w:cs="宋体"/>
          <w:color w:val="auto"/>
          <w:sz w:val="24"/>
          <w:lang w:eastAsia="zh-CN"/>
        </w:rPr>
        <w:t xml:space="preserve">中标供应商</w:t>
      </w:r>
      <w:r>
        <w:rPr>
          <w:rFonts w:hint="eastAsia" w:ascii="宋体" w:hAnsi="宋体" w:eastAsia="宋体" w:cs="宋体"/>
          <w:color w:val="auto"/>
          <w:sz w:val="24"/>
        </w:rPr>
        <w:t xml:space="preserve">；  </w:t>
      </w:r>
      <w:r/>
    </w:p>
    <w:p>
      <w:pPr>
        <w:pStyle w:val="793"/>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（5）向</w:t>
      </w:r>
      <w:r>
        <w:rPr>
          <w:rFonts w:hint="eastAsia" w:ascii="宋体" w:hAnsi="宋体" w:eastAsia="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eastAsia="宋体" w:cs="宋体"/>
          <w:color w:val="auto"/>
          <w:sz w:val="24"/>
          <w:lang w:eastAsia="zh-CN"/>
        </w:rPr>
        <w:t xml:space="preserve">采购代理机构</w:t>
      </w:r>
      <w:r>
        <w:rPr>
          <w:rFonts w:hint="eastAsia" w:ascii="宋体" w:hAnsi="宋体" w:eastAsia="宋体" w:cs="宋体"/>
          <w:color w:val="auto"/>
          <w:sz w:val="24"/>
        </w:rPr>
        <w:t xml:space="preserve">或者有关部门报告评标中发现的违法行为。</w:t>
      </w:r>
      <w:r/>
    </w:p>
    <w:p>
      <w:pPr>
        <w:pStyle w:val="783"/>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3.评标注意事项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3.1评标时，评标委员会各成员应当独立对每个</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进行评价，并汇总每个</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的得分。</w:t>
      </w:r>
      <w:r/>
    </w:p>
    <w:p>
      <w:pPr>
        <w:ind w:left="1" w:firstLine="480"/>
        <w:spacing w:line="360" w:lineRule="auto"/>
        <w:rPr>
          <w:rFonts w:hint="eastAsia" w:ascii="宋体" w:hAnsi="宋体" w:eastAsia="宋体" w:cs="宋体"/>
          <w:b/>
          <w:color w:val="auto"/>
          <w:sz w:val="24"/>
          <w:u w:val="single"/>
        </w:rPr>
      </w:pPr>
      <w:r>
        <w:rPr>
          <w:rFonts w:hint="eastAsia" w:ascii="宋体" w:hAnsi="宋体" w:eastAsia="宋体" w:cs="宋体"/>
          <w:color w:val="auto"/>
          <w:sz w:val="24"/>
        </w:rPr>
        <w:t xml:space="preserve">3.2</w:t>
      </w:r>
      <w:r>
        <w:rPr>
          <w:rFonts w:hint="eastAsia" w:ascii="宋体" w:hAnsi="宋体" w:eastAsia="宋体" w:cs="宋体"/>
          <w:b/>
          <w:color w:val="auto"/>
          <w:sz w:val="24"/>
          <w:u w:val="single"/>
        </w:rPr>
        <w:t xml:space="preserve">评标委员会认为</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的报价明显低于其他通过符合性审查</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的报价，有可能影响服务质量或者不能诚信履约的，应当要求其在评标现场合理的时间内提供书面说明，必要时提交相关证明材料。</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不能证明其报价合理性的，评标委员会应当将其作为无效投标处理。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3.3对于</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中含义不明确、同类问题表述不一致或者有明显文字和计算错误的内容，评标委员会应当以书面形式要求</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作出必要的澄清、说明或者补正。</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3.5评标委员会及其成员不得有下列行为：</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（1）确定参与评标至评标结束前私自接触</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（2）接受</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提出的与</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（3）违反评标纪律发表倾向性意见或者征询</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的倾向性意见；</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（4）对需要专业判断的主观评审因素协商评分；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（5）在评标过程中擅离职守，影响评标程序正常进行；</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（6）记录、复制或者带走任何评标资料；</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（7）其他不遵守评标纪律的行为。</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3.6评标中因评标委员会成员缺席、回避或者健康等特殊原因导致评标委员会组成不符合相关法律法规规定的，</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将依法补足后继续评标，被更换的评标委员会成员所作出的评标意见无效。无法及时补足评标委员会成员的，</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将停止评标活动，封存所有</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和开标、评标资料，依法重新组建评标委员会进行评标，原评标委员会所作出的评标意见无效。</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将变更、重新组建评标委员会的情况予以记录，并随</w:t>
      </w:r>
      <w:r>
        <w:rPr>
          <w:rFonts w:hint="eastAsia" w:ascii="宋体" w:hAnsi="宋体" w:cs="宋体"/>
          <w:color w:val="auto"/>
          <w:sz w:val="24"/>
          <w:lang w:eastAsia="zh-CN"/>
        </w:rPr>
        <w:t xml:space="preserve">招标文件</w:t>
      </w:r>
      <w:r>
        <w:rPr>
          <w:rFonts w:hint="eastAsia" w:ascii="宋体" w:hAnsi="宋体" w:eastAsia="宋体" w:cs="宋体"/>
          <w:color w:val="auto"/>
          <w:sz w:val="24"/>
        </w:rPr>
        <w:t xml:space="preserve">一并存档。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3.7评标委员会发现招标文件存在歧义、重大缺陷导致评标工作无法进行，或者招标文件内容违反国家有关强制性规定的，应当停止评标工作，与</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沟通并作书面记录。</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确认后，应当修改招标文件，重新组织采购活动。</w:t>
      </w:r>
      <w:r/>
    </w:p>
    <w:p>
      <w:pPr>
        <w:pStyle w:val="783"/>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4.评标过程的保密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 评标开始后，至向中标的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授予合同时止，与审查、澄清、评价和比较投标的有关资料以及授标建议等，均不得向</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以及与评标无关的其他人员透露。</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 在评标过程中，如果</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试图在</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审查、澄清、比较及授标建议等方面向</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或参加评标的人员施加任何影响，都将会导致其投标无效。</w:t>
      </w:r>
      <w:r/>
    </w:p>
    <w:p>
      <w:pPr>
        <w:ind w:left="1"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4.3</w:t>
      </w:r>
      <w:r>
        <w:rPr>
          <w:rFonts w:hint="eastAsia" w:ascii="宋体" w:hAnsi="宋体" w:eastAsia="宋体" w:cs="宋体"/>
          <w:b/>
          <w:color w:val="auto"/>
          <w:sz w:val="24"/>
          <w:u w:val="single"/>
        </w:rPr>
        <w:t xml:space="preserve">评标应当在严格保密的情况下进行，除</w:t>
      </w:r>
      <w:r>
        <w:rPr>
          <w:rFonts w:hint="eastAsia" w:ascii="宋体" w:hAnsi="宋体" w:cs="宋体"/>
          <w:b/>
          <w:color w:val="auto"/>
          <w:sz w:val="24"/>
          <w:u w:val="single"/>
          <w:lang w:eastAsia="zh-CN"/>
        </w:rPr>
        <w:t xml:space="preserve">采购人</w:t>
      </w:r>
      <w:r>
        <w:rPr>
          <w:rFonts w:hint="eastAsia" w:ascii="宋体" w:hAnsi="宋体" w:eastAsia="宋体" w:cs="宋体"/>
          <w:b/>
          <w:color w:val="auto"/>
          <w:sz w:val="24"/>
          <w:u w:val="single"/>
        </w:rPr>
        <w:t xml:space="preserve">代表、评标现场组织人员外，</w:t>
      </w:r>
      <w:r>
        <w:rPr>
          <w:rFonts w:hint="eastAsia" w:ascii="宋体" w:hAnsi="宋体" w:cs="宋体"/>
          <w:b/>
          <w:color w:val="auto"/>
          <w:sz w:val="24"/>
          <w:u w:val="single"/>
          <w:lang w:eastAsia="zh-CN"/>
        </w:rPr>
        <w:t xml:space="preserve">采购人</w:t>
      </w:r>
      <w:r>
        <w:rPr>
          <w:rFonts w:hint="eastAsia" w:ascii="宋体" w:hAnsi="宋体" w:eastAsia="宋体" w:cs="宋体"/>
          <w:b/>
          <w:color w:val="auto"/>
          <w:sz w:val="24"/>
          <w:u w:val="single"/>
        </w:rPr>
        <w:t xml:space="preserve">的其他工作人员以及与评标工作无关的人员不得进入评标现场。有关人员对评标情况以及在评标过程中获悉的国家秘密、商业秘密负有保密责任。</w:t>
      </w:r>
      <w:r/>
    </w:p>
    <w:p>
      <w:pPr>
        <w:pStyle w:val="783"/>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5.报价前后不一致的处理原则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报价出现前后不一致的，按照下列规定修正：</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中开标一览表内容与</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中相应内容不一致的，以开标一览表为准；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（2）大写金额和小写金额不一致的，以大写金额为准；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（4）总价金额与按单价汇总金额不一致的，以单价金额计算结果为准。</w:t>
      </w:r>
      <w:r/>
    </w:p>
    <w:p>
      <w:pPr>
        <w:ind w:left="1"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同时出现两种以上不一致的，按上述规定排序在先的原则进行修正</w:t>
      </w:r>
      <w:r>
        <w:rPr>
          <w:rFonts w:hint="eastAsia" w:ascii="宋体" w:hAnsi="宋体" w:eastAsia="宋体" w:cs="宋体"/>
          <w:color w:val="auto"/>
          <w:sz w:val="24"/>
        </w:rPr>
        <w:t xml:space="preserve">，修正后的报价须经</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确认后产生约束力，</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确认应当以书面形式，并加盖</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公章，或者由法定代表人或其授权代表签字。</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不确认的，其投标无效。</w:t>
      </w:r>
      <w:r/>
    </w:p>
    <w:p>
      <w:pPr>
        <w:ind w:firstLine="446"/>
        <w:jc w:val="left"/>
        <w:spacing w:before="200" w:after="200" w:line="360" w:lineRule="auto"/>
        <w:widowControl/>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6.</w:t>
      </w:r>
      <w:r>
        <w:rPr>
          <w:rFonts w:hint="eastAsia" w:ascii="宋体" w:hAnsi="宋体" w:cs="宋体"/>
          <w:b/>
          <w:color w:val="auto"/>
          <w:sz w:val="30"/>
          <w:szCs w:val="30"/>
          <w:lang w:eastAsia="zh-CN"/>
        </w:rPr>
        <w:t xml:space="preserve">供应商</w:t>
      </w:r>
      <w:r>
        <w:rPr>
          <w:rFonts w:hint="eastAsia" w:ascii="宋体" w:hAnsi="宋体" w:eastAsia="宋体" w:cs="宋体"/>
          <w:b/>
          <w:color w:val="auto"/>
          <w:sz w:val="30"/>
          <w:szCs w:val="30"/>
        </w:rPr>
        <w:t xml:space="preserve">资格审查（审查内容应对应资格要求）</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☑6.1 采用资格后审方式</w:t>
      </w:r>
      <w:r/>
    </w:p>
    <w:p>
      <w:pPr>
        <w:ind w:firstLine="480"/>
        <w:jc w:val="left"/>
        <w:spacing w:line="360" w:lineRule="auto"/>
        <w:widowControl/>
        <w:rPr>
          <w:rFonts w:hint="eastAsia" w:ascii="宋体" w:hAnsi="宋体" w:eastAsia="宋体" w:cs="宋体"/>
          <w:b/>
          <w:color w:val="auto"/>
          <w:sz w:val="24"/>
        </w:rPr>
      </w:pPr>
      <w:r>
        <w:rPr>
          <w:rFonts w:hint="eastAsia" w:ascii="宋体" w:hAnsi="宋体" w:eastAsia="宋体" w:cs="宋体"/>
          <w:color w:val="auto"/>
          <w:sz w:val="24"/>
        </w:rPr>
        <w:t xml:space="preserve">开标结束后，</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或代理机构将依法对</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的资格进行审查。资格审查的内容如下：</w:t>
      </w:r>
      <w:r/>
    </w:p>
    <w:tbl>
      <w:tblPr>
        <w:tblStyle w:val="7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2264"/>
        <w:gridCol w:w="5614"/>
      </w:tblGrid>
      <w:tr>
        <w:trPr>
          <w:jc w:val="center"/>
          <w:trHeight w:val="386"/>
        </w:trPr>
        <w:tc>
          <w:tcPr>
            <w:tcW w:w="645" w:type="dxa"/>
            <w:vAlign w:val="center"/>
            <w:textDirection w:val="lrTb"/>
            <w:noWrap/>
          </w:tcPr>
          <w:p>
            <w:pPr>
              <w:jc w:val="center"/>
              <w:spacing w:line="20" w:lineRule="atLeast"/>
              <w:rPr>
                <w:rFonts w:ascii="宋体" w:hAnsi="宋体"/>
                <w:b/>
                <w:color w:val="000000"/>
                <w:sz w:val="21"/>
                <w:szCs w:val="28"/>
              </w:rPr>
            </w:pPr>
            <w:r>
              <w:rPr>
                <w:rFonts w:hint="eastAsia" w:ascii="宋体" w:hAnsi="宋体"/>
                <w:b/>
                <w:color w:val="000000"/>
                <w:sz w:val="21"/>
                <w:szCs w:val="28"/>
              </w:rPr>
              <w:t xml:space="preserve">序号</w:t>
            </w:r>
            <w:r/>
          </w:p>
        </w:tc>
        <w:tc>
          <w:tcPr>
            <w:tcW w:w="2264" w:type="dxa"/>
            <w:vAlign w:val="center"/>
            <w:textDirection w:val="lrTb"/>
            <w:noWrap/>
          </w:tcPr>
          <w:p>
            <w:pPr>
              <w:jc w:val="center"/>
              <w:spacing w:line="20" w:lineRule="atLeast"/>
              <w:rPr>
                <w:rFonts w:ascii="宋体" w:hAnsi="宋体"/>
                <w:b/>
                <w:color w:val="000000"/>
                <w:sz w:val="21"/>
                <w:szCs w:val="28"/>
              </w:rPr>
            </w:pPr>
            <w:r>
              <w:rPr>
                <w:rFonts w:hint="eastAsia" w:ascii="宋体" w:hAnsi="宋体"/>
                <w:b/>
                <w:color w:val="000000"/>
                <w:sz w:val="21"/>
                <w:szCs w:val="28"/>
              </w:rPr>
              <w:t xml:space="preserve">审查要素</w:t>
            </w:r>
            <w:r/>
          </w:p>
        </w:tc>
        <w:tc>
          <w:tcPr>
            <w:tcW w:w="5614" w:type="dxa"/>
            <w:vAlign w:val="center"/>
            <w:textDirection w:val="lrTb"/>
            <w:noWrap/>
          </w:tcPr>
          <w:p>
            <w:pPr>
              <w:jc w:val="center"/>
              <w:spacing w:line="20" w:lineRule="atLeast"/>
              <w:rPr>
                <w:rFonts w:ascii="宋体" w:hAnsi="宋体"/>
                <w:b/>
                <w:color w:val="000000"/>
                <w:sz w:val="21"/>
                <w:szCs w:val="28"/>
              </w:rPr>
            </w:pPr>
            <w:r>
              <w:rPr>
                <w:rFonts w:hint="eastAsia" w:ascii="宋体" w:hAnsi="宋体"/>
                <w:b/>
                <w:color w:val="000000"/>
                <w:sz w:val="21"/>
                <w:szCs w:val="28"/>
              </w:rPr>
              <w:t xml:space="preserve">审查内容</w:t>
            </w:r>
            <w:r/>
          </w:p>
        </w:tc>
      </w:tr>
      <w:tr>
        <w:trPr>
          <w:jc w:val="center"/>
          <w:trHeight w:val="615"/>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1</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具有独立承担民事责任的能力</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rPr>
              <w:t xml:space="preserve">提供法人或者其他组织的营业执照等证明文件；自然人的身份证明。</w:t>
            </w:r>
            <w:r/>
          </w:p>
        </w:tc>
      </w:tr>
      <w:tr>
        <w:trPr>
          <w:jc w:val="center"/>
          <w:trHeight w:val="882"/>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2</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具有良好的商业信誉</w:t>
            </w:r>
            <w:r/>
          </w:p>
          <w:p>
            <w:pPr>
              <w:jc w:val="center"/>
              <w:spacing w:line="20" w:lineRule="atLeast"/>
              <w:rPr>
                <w:rFonts w:ascii="宋体" w:hAnsi="宋体"/>
                <w:color w:val="000000"/>
                <w:sz w:val="21"/>
                <w:szCs w:val="28"/>
              </w:rPr>
            </w:pPr>
            <w:r>
              <w:rPr>
                <w:rFonts w:hint="eastAsia" w:ascii="宋体" w:hAnsi="宋体"/>
                <w:color w:val="000000"/>
                <w:sz w:val="21"/>
                <w:szCs w:val="28"/>
              </w:rPr>
              <w:t xml:space="preserve">和健全的财务会计制度</w:t>
            </w:r>
            <w:r/>
          </w:p>
        </w:tc>
        <w:tc>
          <w:tcPr>
            <w:tcW w:w="5614" w:type="dxa"/>
            <w:vAlign w:val="center"/>
            <w:textDirection w:val="lrTb"/>
            <w:noWrap/>
          </w:tcPr>
          <w:p>
            <w:pPr>
              <w:pStyle w:val="2330"/>
              <w:spacing w:line="20" w:lineRule="atLeast"/>
              <w:rPr>
                <w:rFonts w:ascii="宋体" w:hAnsi="宋体" w:eastAsia="宋体"/>
                <w:color w:val="000000"/>
                <w:sz w:val="21"/>
                <w:szCs w:val="28"/>
              </w:rPr>
            </w:pPr>
            <w:r>
              <w:rPr>
                <w:rFonts w:ascii="宋体" w:hAnsi="宋体" w:eastAsia="宋体"/>
                <w:color w:val="000000"/>
                <w:sz w:val="21"/>
                <w:szCs w:val="28"/>
              </w:rPr>
              <w:t xml:space="preserve">202</w:t>
            </w:r>
            <w:r>
              <w:rPr>
                <w:rFonts w:hint="eastAsia" w:ascii="宋体" w:hAnsi="宋体" w:eastAsia="宋体"/>
                <w:color w:val="000000"/>
                <w:sz w:val="21"/>
                <w:szCs w:val="28"/>
              </w:rPr>
              <w:t xml:space="preserve">4</w:t>
            </w:r>
            <w:r>
              <w:rPr>
                <w:rFonts w:hint="eastAsia" w:ascii="宋体" w:hAnsi="宋体" w:eastAsia="宋体"/>
                <w:color w:val="000000"/>
                <w:sz w:val="21"/>
                <w:szCs w:val="28"/>
                <w:lang w:val="en-US" w:eastAsia="zh-CN"/>
              </w:rPr>
              <w:t xml:space="preserve">或2025</w:t>
            </w:r>
            <w:r>
              <w:rPr>
                <w:rFonts w:ascii="宋体" w:hAnsi="宋体" w:eastAsia="宋体"/>
                <w:color w:val="000000"/>
                <w:sz w:val="21"/>
                <w:szCs w:val="28"/>
              </w:rPr>
              <w:t xml:space="preserve">年度财务报告（成立不满一年的提供至少一个月），或银行出具的资信证明，或财政部门认可的政府采购专业担保机构出</w:t>
            </w:r>
            <w:r>
              <w:rPr>
                <w:rFonts w:ascii="宋体" w:hAnsi="宋体" w:eastAsia="宋体"/>
                <w:sz w:val="21"/>
                <w:szCs w:val="28"/>
              </w:rPr>
              <w:t xml:space="preserve">具的</w:t>
            </w:r>
            <w:r>
              <w:rPr>
                <w:rFonts w:hint="eastAsia" w:ascii="宋体" w:hAnsi="宋体" w:eastAsia="宋体"/>
                <w:sz w:val="21"/>
                <w:szCs w:val="28"/>
              </w:rPr>
              <w:t xml:space="preserve">投标</w:t>
            </w:r>
            <w:r>
              <w:rPr>
                <w:rFonts w:ascii="宋体" w:hAnsi="宋体" w:eastAsia="宋体"/>
                <w:sz w:val="21"/>
                <w:szCs w:val="28"/>
              </w:rPr>
              <w:t xml:space="preserve">担保函等</w:t>
            </w:r>
            <w:r>
              <w:rPr>
                <w:rFonts w:hint="eastAsia" w:ascii="宋体" w:hAnsi="宋体" w:eastAsia="宋体"/>
                <w:color w:val="000000"/>
                <w:sz w:val="21"/>
                <w:szCs w:val="28"/>
              </w:rPr>
              <w:t xml:space="preserve">，或提供资格承诺函。</w:t>
            </w:r>
            <w:r/>
          </w:p>
        </w:tc>
      </w:tr>
      <w:tr>
        <w:trPr>
          <w:jc w:val="center"/>
          <w:trHeight w:val="90"/>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3</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具有履行合同所必需的设备和专业技术能力</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lang w:val="en-US" w:eastAsia="zh-CN"/>
              </w:rPr>
              <w:t xml:space="preserve">供应商</w:t>
            </w:r>
            <w:r>
              <w:rPr>
                <w:rFonts w:hint="eastAsia" w:ascii="宋体" w:hAnsi="宋体"/>
                <w:color w:val="000000"/>
                <w:sz w:val="21"/>
                <w:szCs w:val="28"/>
              </w:rPr>
              <w:t xml:space="preserve">相关信息一览表，或提供资格承诺函。</w:t>
            </w:r>
            <w:r/>
          </w:p>
        </w:tc>
      </w:tr>
      <w:tr>
        <w:trPr>
          <w:jc w:val="center"/>
          <w:trHeight w:val="680"/>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4</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有依法缴纳税收和社会保障资金的良好记录</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rPr>
              <w:t xml:space="preserve">提供参加本次政府采购活动前六个月（至少一个月）依法缴纳税收和社会保险的相关材料，或提供资格承诺函。</w:t>
            </w:r>
            <w:r/>
          </w:p>
        </w:tc>
      </w:tr>
      <w:tr>
        <w:trPr>
          <w:jc w:val="center"/>
          <w:trHeight w:val="1633"/>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5</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参加政府采购活动前三年内，在经营活动中没有重大违法记录</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rPr>
              <w:t xml:space="preserve">（1）投标函或提供资格承诺函。</w:t>
            </w:r>
            <w:r/>
          </w:p>
          <w:p>
            <w:pPr>
              <w:jc w:val="left"/>
              <w:spacing w:line="20" w:lineRule="atLeast"/>
              <w:rPr>
                <w:rFonts w:ascii="宋体" w:hAnsi="宋体"/>
                <w:color w:val="000000"/>
                <w:sz w:val="21"/>
                <w:szCs w:val="28"/>
              </w:rPr>
            </w:pPr>
            <w:r>
              <w:rPr>
                <w:rFonts w:hint="eastAsia" w:ascii="宋体" w:hAnsi="宋体"/>
                <w:color w:val="000000"/>
                <w:sz w:val="21"/>
                <w:szCs w:val="28"/>
              </w:rPr>
              <w:t xml:space="preserve">（2）“信用中国”网站（www.creditchina.gov.cn）、中国政府采购网（www.ccgp.gov.cn）的查询结果未列入失信被执行人名单、重大税收违法案件当事人名单、政府采购严重违法失信行为名单,以现场查询为准。或提供资格承诺函。</w:t>
            </w:r>
            <w:r/>
          </w:p>
        </w:tc>
      </w:tr>
      <w:tr>
        <w:trPr>
          <w:jc w:val="center"/>
          <w:trHeight w:val="621"/>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6</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法律、法规和招标文件规定的其他资格</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rPr>
              <w:t xml:space="preserve">见“第一部分  投标邀请”。</w:t>
            </w:r>
            <w:r/>
          </w:p>
        </w:tc>
      </w:tr>
      <w:tr>
        <w:trPr>
          <w:jc w:val="center"/>
          <w:trHeight w:val="580"/>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7</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落实政府采购政策需满足的资格要求</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rPr>
              <w:t xml:space="preserve">见“第一部分  投标邀请”。</w:t>
            </w:r>
            <w:r/>
          </w:p>
        </w:tc>
      </w:tr>
      <w:tr>
        <w:trPr>
          <w:jc w:val="center"/>
          <w:trHeight w:val="486"/>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8</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本项目特定资格要求</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rPr>
              <w:t xml:space="preserve">见“第一部分  投标邀请”。</w:t>
            </w:r>
            <w:r/>
          </w:p>
        </w:tc>
      </w:tr>
    </w:tbl>
    <w:p>
      <w:pPr>
        <w:ind w:firstLine="446"/>
        <w:jc w:val="left"/>
        <w:spacing w:before="200" w:after="200" w:line="360" w:lineRule="auto"/>
        <w:widowControl/>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7.</w:t>
      </w:r>
      <w:r>
        <w:rPr>
          <w:rFonts w:hint="eastAsia" w:ascii="宋体" w:hAnsi="宋体" w:cs="宋体"/>
          <w:b/>
          <w:color w:val="auto"/>
          <w:sz w:val="30"/>
          <w:szCs w:val="30"/>
          <w:lang w:eastAsia="zh-CN"/>
        </w:rPr>
        <w:t xml:space="preserve">供应商</w:t>
      </w:r>
      <w:r>
        <w:rPr>
          <w:rFonts w:hint="eastAsia" w:ascii="宋体" w:hAnsi="宋体" w:eastAsia="宋体" w:cs="宋体"/>
          <w:b/>
          <w:color w:val="auto"/>
          <w:sz w:val="30"/>
          <w:szCs w:val="30"/>
        </w:rPr>
        <w:t xml:space="preserve">符合性审查</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7.1 评标委员会将对符合资格的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进行符合性审查，审查内容主要是</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的有效性和对招标文件的响应程度，以确定是否满足招标文件的实质性要求。</w:t>
      </w:r>
      <w:r/>
    </w:p>
    <w:tbl>
      <w:tblPr>
        <w:tblStyle w:val="79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843"/>
        <w:gridCol w:w="682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39"/>
              <w:jc w:val="center"/>
              <w:rPr>
                <w:rFonts w:hint="eastAsia" w:ascii="宋体" w:hAnsi="宋体" w:eastAsia="宋体" w:cs="宋体"/>
                <w:sz w:val="21"/>
                <w:szCs w:val="21"/>
              </w:rPr>
            </w:pPr>
            <w:r>
              <w:rPr>
                <w:rFonts w:ascii="宋体" w:hAnsi="宋体" w:eastAsia="宋体" w:cs="宋体"/>
                <w:sz w:val="21"/>
                <w:szCs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39"/>
              <w:jc w:val="center"/>
              <w:rPr>
                <w:rFonts w:hint="eastAsia" w:ascii="宋体" w:hAnsi="宋体" w:eastAsia="宋体" w:cs="宋体"/>
                <w:sz w:val="21"/>
                <w:szCs w:val="21"/>
              </w:rPr>
            </w:pPr>
            <w:r>
              <w:rPr>
                <w:rFonts w:ascii="宋体" w:hAnsi="宋体" w:eastAsia="宋体" w:cs="宋体"/>
                <w:sz w:val="21"/>
                <w:szCs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39"/>
              <w:jc w:val="center"/>
              <w:rPr>
                <w:rFonts w:hint="eastAsia" w:ascii="宋体" w:hAnsi="宋体" w:eastAsia="宋体" w:cs="宋体"/>
                <w:sz w:val="21"/>
                <w:szCs w:val="21"/>
              </w:rPr>
            </w:pPr>
            <w:r>
              <w:rPr>
                <w:rFonts w:ascii="宋体" w:hAnsi="宋体" w:eastAsia="宋体" w:cs="宋体"/>
                <w:sz w:val="21"/>
                <w:szCs w:val="21"/>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39"/>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39"/>
              <w:jc w:val="center"/>
              <w:rPr>
                <w:rFonts w:ascii="宋体" w:hAnsi="宋体" w:eastAsia="宋体" w:cs="宋体"/>
                <w:sz w:val="21"/>
                <w:szCs w:val="21"/>
              </w:rPr>
            </w:pPr>
            <w:r>
              <w:rPr>
                <w:rFonts w:hint="eastAsia" w:ascii="宋体" w:hAnsi="宋体" w:eastAsia="宋体" w:cs="宋体"/>
                <w:sz w:val="21"/>
                <w:szCs w:val="21"/>
              </w:rPr>
              <w:t xml:space="preserve">报价符合性审查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39"/>
              <w:jc w:val="both"/>
              <w:rPr>
                <w:rFonts w:ascii="宋体" w:hAnsi="宋体" w:eastAsia="宋体" w:cs="宋体"/>
                <w:sz w:val="21"/>
                <w:szCs w:val="21"/>
              </w:rPr>
            </w:pPr>
            <w:r>
              <w:rPr>
                <w:rFonts w:hint="eastAsia" w:ascii="宋体" w:hAnsi="宋体" w:eastAsia="宋体" w:cs="宋体"/>
                <w:sz w:val="21"/>
                <w:szCs w:val="21"/>
              </w:rPr>
              <w:t xml:space="preserve">属于投标（响应）报价低于采购项目最高限价45%的，即投标（响应）报价&lt;采购项目最高限价×45%，供应商可随投标（响应）文件一并提交相关书面说明及必要的证明材料。</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39"/>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39"/>
              <w:jc w:val="center"/>
              <w:rPr>
                <w:rFonts w:hint="eastAsia" w:ascii="宋体" w:hAnsi="宋体" w:eastAsia="宋体" w:cs="宋体"/>
                <w:sz w:val="21"/>
                <w:szCs w:val="21"/>
              </w:rPr>
            </w:pPr>
            <w:r>
              <w:rPr>
                <w:rFonts w:ascii="宋体" w:hAnsi="宋体" w:eastAsia="宋体" w:cs="宋体"/>
                <w:sz w:val="21"/>
                <w:szCs w:val="21"/>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39"/>
              <w:jc w:val="both"/>
              <w:rPr>
                <w:rFonts w:hint="eastAsia" w:ascii="宋体" w:hAnsi="宋体" w:eastAsia="宋体" w:cs="宋体"/>
                <w:sz w:val="21"/>
                <w:szCs w:val="21"/>
              </w:rPr>
            </w:pPr>
            <w:r>
              <w:rPr>
                <w:rFonts w:ascii="宋体" w:hAnsi="宋体" w:eastAsia="宋体" w:cs="宋体"/>
                <w:sz w:val="21"/>
                <w:szCs w:val="21"/>
              </w:rPr>
              <w:t xml:space="preserve">电子投标文件的有效电子签章。未发现属无效投标的其他情形。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39"/>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39"/>
              <w:jc w:val="center"/>
              <w:rPr>
                <w:rFonts w:hint="eastAsia" w:ascii="宋体" w:hAnsi="宋体" w:eastAsia="宋体" w:cs="宋体"/>
                <w:sz w:val="21"/>
                <w:szCs w:val="21"/>
              </w:rPr>
            </w:pPr>
            <w:r>
              <w:rPr>
                <w:rFonts w:ascii="宋体" w:hAnsi="宋体" w:eastAsia="宋体" w:cs="宋体"/>
                <w:sz w:val="21"/>
                <w:szCs w:val="21"/>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39"/>
              <w:jc w:val="both"/>
              <w:rPr>
                <w:rFonts w:hint="eastAsia" w:ascii="宋体" w:hAnsi="宋体" w:eastAsia="宋体" w:cs="宋体"/>
                <w:sz w:val="21"/>
                <w:szCs w:val="21"/>
              </w:rPr>
            </w:pPr>
            <w:r>
              <w:rPr>
                <w:rFonts w:ascii="宋体" w:hAnsi="宋体" w:eastAsia="宋体" w:cs="宋体"/>
                <w:sz w:val="21"/>
                <w:szCs w:val="21"/>
              </w:rPr>
              <w:t xml:space="preserve">审查投标文件与招标文件要求的主要条款、条件和技术规格是否相符，是否存在重大偏离或保留。</w:t>
            </w:r>
            <w:r/>
          </w:p>
        </w:tc>
      </w:tr>
    </w:tbl>
    <w:p>
      <w:pPr>
        <w:spacing w:line="360" w:lineRule="auto"/>
        <w:widowControl/>
        <w:rPr>
          <w:rFonts w:hint="eastAsia" w:ascii="宋体" w:hAnsi="宋体" w:eastAsia="宋体" w:cs="Times New Roman"/>
          <w:b/>
          <w:bCs/>
          <w:color w:val="auto"/>
          <w:sz w:val="30"/>
          <w:szCs w:val="30"/>
          <w:highlight w:val="none"/>
          <w:lang w:eastAsia="zh-CN"/>
        </w:rPr>
        <w:outlineLvl w:val="2"/>
      </w:pPr>
      <w:r>
        <w:rPr>
          <w:rFonts w:hint="eastAsia" w:ascii="宋体" w:hAnsi="宋体" w:eastAsia="宋体" w:cs="宋体"/>
          <w:b/>
          <w:color w:val="auto"/>
          <w:sz w:val="30"/>
          <w:szCs w:val="30"/>
          <w:highlight w:val="none"/>
        </w:rPr>
        <w:t xml:space="preserve">8.</w:t>
      </w:r>
      <w:bookmarkEnd w:id="83"/>
      <w:r/>
      <w:bookmarkEnd w:id="84"/>
      <w:r/>
      <w:bookmarkEnd w:id="85"/>
      <w:r/>
      <w:bookmarkEnd w:id="86"/>
      <w:r/>
      <w:bookmarkEnd w:id="87"/>
      <w:r>
        <w:rPr>
          <w:rFonts w:hint="eastAsia" w:ascii="宋体" w:hAnsi="宋体" w:eastAsia="宋体" w:cs="Times New Roman"/>
          <w:b/>
          <w:bCs/>
          <w:color w:val="auto"/>
          <w:sz w:val="30"/>
          <w:szCs w:val="30"/>
          <w:highlight w:val="none"/>
        </w:rPr>
        <w:t xml:space="preserve">商务和技术评估</w:t>
      </w:r>
      <w:r/>
    </w:p>
    <w:p>
      <w:pPr>
        <w:ind w:firstLine="420"/>
        <w:spacing w:line="360" w:lineRule="auto"/>
        <w:widowControl/>
        <w:rPr>
          <w:rFonts w:ascii="宋体" w:hAnsi="宋体"/>
          <w:color w:val="auto"/>
          <w:sz w:val="24"/>
          <w:highlight w:val="none"/>
        </w:rPr>
      </w:pPr>
      <w:r/>
      <w:bookmarkStart w:id="88" w:name="EB1076e71b654340b0bc7cb6535b174c3a"/>
      <w:r>
        <w:rPr>
          <w:rFonts w:hint="eastAsia" w:ascii="宋体" w:hAnsi="宋体"/>
          <w:color w:val="auto"/>
          <w:sz w:val="24"/>
          <w:highlight w:val="none"/>
        </w:rPr>
        <w:t xml:space="preserve">☑</w:t>
      </w:r>
      <w:bookmarkEnd w:id="88"/>
      <w:r>
        <w:rPr>
          <w:rFonts w:hint="eastAsia" w:ascii="宋体" w:hAnsi="宋体"/>
          <w:color w:val="auto"/>
          <w:sz w:val="24"/>
          <w:highlight w:val="none"/>
        </w:rPr>
        <w:t xml:space="preserve">8.1</w:t>
      </w:r>
      <w:r>
        <w:rPr>
          <w:rFonts w:hint="eastAsia" w:ascii="宋体" w:hAnsi="宋体"/>
          <w:b/>
          <w:color w:val="auto"/>
          <w:sz w:val="24"/>
          <w:highlight w:val="none"/>
        </w:rPr>
        <w:t xml:space="preserve">本项目采用综合评分法。</w:t>
      </w:r>
      <w:r/>
    </w:p>
    <w:tbl>
      <w:tblPr>
        <w:tblStyle w:val="791"/>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59</w:t>
            </w:r>
            <w:r>
              <w:rPr>
                <w:rFonts w:hint="eastAsia" w:ascii="宋体" w:hAnsi="宋体" w:eastAsia="宋体" w:cs="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26</w:t>
            </w:r>
            <w:r>
              <w:rPr>
                <w:rFonts w:hint="eastAsia" w:ascii="宋体" w:hAnsi="宋体" w:eastAsia="宋体" w:cs="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15</w:t>
            </w:r>
            <w:r>
              <w:rPr>
                <w:rFonts w:hint="eastAsia" w:ascii="宋体" w:hAnsi="宋体" w:eastAsia="宋体" w:cs="宋体"/>
                <w:b/>
                <w:color w:val="auto"/>
                <w:sz w:val="24"/>
                <w:highlight w:val="none"/>
              </w:rPr>
              <w:t xml:space="preserve">分</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（一）技术评估</w:t>
      </w:r>
      <w:r/>
    </w:p>
    <w:tbl>
      <w:tblPr>
        <w:tblStyle w:val="79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1"/>
        <w:gridCol w:w="1751"/>
        <w:gridCol w:w="5990"/>
        <w:gridCol w:w="857"/>
      </w:tblGrid>
      <w:tr>
        <w:trPr>
          <w:trHeight w:val="20"/>
        </w:trPr>
        <w:tc>
          <w:tcPr>
            <w:tcBorders>
              <w:top w:val="single" w:color="000000" w:sz="4" w:space="0"/>
              <w:left w:val="single" w:color="000000" w:sz="4" w:space="0"/>
              <w:bottom w:val="single" w:color="000000" w:sz="4" w:space="0"/>
              <w:right w:val="single" w:color="000000" w:sz="4" w:space="0"/>
            </w:tcBorders>
            <w:tcW w:w="535" w:type="pct"/>
            <w:vAlign w:val="top"/>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09" w:type="pct"/>
            <w:vAlign w:val="top"/>
            <w:textDirection w:val="lrTb"/>
            <w:noWrap w:val="false"/>
          </w:tcPr>
          <w:p>
            <w:p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110" w:type="pct"/>
            <w:vAlign w:val="top"/>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top"/>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trHeight w:val="313"/>
        </w:trPr>
        <w:tc>
          <w:tcPr>
            <w:gridSpan w:val="3"/>
            <w:tcBorders>
              <w:top w:val="single" w:color="000000" w:sz="4" w:space="0"/>
              <w:left w:val="single" w:color="000000" w:sz="4" w:space="0"/>
              <w:bottom w:val="single" w:color="000000" w:sz="4" w:space="0"/>
              <w:right w:val="single" w:color="000000" w:sz="4" w:space="0"/>
            </w:tcBorders>
            <w:tcW w:w="4554" w:type="pct"/>
            <w:vAlign w:val="center"/>
            <w:textDirection w:val="lrTb"/>
            <w:noWrap w:val="false"/>
          </w:tcPr>
          <w:p>
            <w:pPr>
              <w:jc w:val="center"/>
              <w:keepLines w:val="0"/>
              <w:keepNext w:val="0"/>
              <w:widowControl/>
              <w:rPr>
                <w:rFonts w:hint="eastAsia" w:ascii="宋体" w:hAnsi="宋体"/>
                <w:color w:val="000000"/>
                <w:sz w:val="21"/>
                <w:szCs w:val="21"/>
                <w:highlight w:val="none"/>
                <w:lang w:val="en-US" w:eastAsia="zh-CN"/>
              </w:rPr>
              <w:suppressLineNumbers w:val="0"/>
            </w:pPr>
            <w:r>
              <w:rPr>
                <w:rFonts w:hint="eastAsia" w:ascii="宋体" w:hAnsi="宋体"/>
                <w:color w:val="000000"/>
                <w:sz w:val="21"/>
                <w:szCs w:val="21"/>
                <w:highlight w:val="none"/>
                <w:lang w:val="en-US" w:eastAsia="zh-CN"/>
              </w:rPr>
              <w:t xml:space="preserve">服务方案评价</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35分</w:t>
            </w:r>
            <w:r/>
          </w:p>
        </w:tc>
      </w:tr>
      <w:tr>
        <w:trPr>
          <w:trHeight w:val="20"/>
        </w:trPr>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ind w:right="105" w:firstLine="210"/>
              <w:jc w:val="center"/>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综合服务技术解决方案</w:t>
            </w:r>
            <w:r/>
          </w:p>
        </w:tc>
        <w:tc>
          <w:tcPr>
            <w:tcBorders>
              <w:top w:val="single" w:color="000000" w:sz="4" w:space="0"/>
              <w:left w:val="single" w:color="000000" w:sz="4" w:space="0"/>
              <w:bottom w:val="single" w:color="000000" w:sz="4" w:space="0"/>
              <w:right w:val="single" w:color="000000" w:sz="4" w:space="0"/>
            </w:tcBorders>
            <w:tcW w:w="3110" w:type="pct"/>
            <w:vAlign w:val="top"/>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根据供应商提供的综合服务技术解决方案，包括但不限于：运作流程图、操作标准</w:t>
            </w:r>
            <w:r>
              <w:rPr>
                <w:rFonts w:hint="eastAsia" w:ascii="宋体" w:hAnsi="宋体" w:cs="宋体"/>
                <w:i w:val="0"/>
                <w:iCs w:val="0"/>
                <w:color w:val="auto"/>
                <w:sz w:val="21"/>
                <w:szCs w:val="21"/>
                <w:u w:val="none"/>
                <w:lang w:val="en-US" w:eastAsia="zh-CN" w:bidi="ar"/>
              </w:rPr>
              <w:t xml:space="preserve">、管理监督方案等</w:t>
            </w:r>
            <w:r>
              <w:rPr>
                <w:rFonts w:hint="eastAsia" w:ascii="宋体" w:hAnsi="宋体" w:eastAsia="宋体" w:cs="宋体"/>
                <w:i w:val="0"/>
                <w:iCs w:val="0"/>
                <w:color w:val="auto"/>
                <w:sz w:val="21"/>
                <w:szCs w:val="21"/>
                <w:u w:val="none"/>
                <w:lang w:val="en-US" w:eastAsia="zh-CN" w:bidi="ar"/>
              </w:rPr>
              <w:t xml:space="preserve">进行评分。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完全包含上述要点的得5分,有</w:t>
            </w:r>
            <w:r>
              <w:rPr>
                <w:rFonts w:hint="eastAsia" w:ascii="宋体" w:hAnsi="宋体" w:cs="宋体"/>
                <w:i w:val="0"/>
                <w:iCs w:val="0"/>
                <w:color w:val="auto"/>
                <w:sz w:val="21"/>
                <w:szCs w:val="21"/>
                <w:u w:val="none"/>
                <w:lang w:val="en-US" w:eastAsia="zh-CN" w:bidi="ar"/>
              </w:rPr>
              <w:t xml:space="preserve">缺项</w:t>
            </w:r>
            <w:r>
              <w:rPr>
                <w:rFonts w:hint="eastAsia" w:ascii="宋体" w:hAnsi="宋体" w:eastAsia="宋体" w:cs="宋体"/>
                <w:i w:val="0"/>
                <w:iCs w:val="0"/>
                <w:color w:val="auto"/>
                <w:sz w:val="21"/>
                <w:szCs w:val="21"/>
                <w:u w:val="none"/>
                <w:lang w:val="en-US" w:eastAsia="zh-CN" w:bidi="ar"/>
              </w:rPr>
              <w:t xml:space="preserve">的不得分。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方案具有业务融合度与流程覆盖能力的加2分；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清晰阐述方案实施重、难点，并提供解决措施的加2分。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1"/>
                <w:szCs w:val="21"/>
                <w:highlight w:val="none"/>
                <w:lang w:val="en-US" w:eastAsia="zh-CN"/>
              </w:rPr>
              <w:t xml:space="preserve">9分</w:t>
            </w:r>
            <w:r/>
          </w:p>
        </w:tc>
      </w:tr>
      <w:tr>
        <w:trPr>
          <w:trHeight w:val="20"/>
        </w:trPr>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ind w:right="105" w:firstLine="210"/>
              <w:jc w:val="center"/>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诉讼事务辅助工作服务方案</w:t>
            </w:r>
            <w:r/>
          </w:p>
        </w:tc>
        <w:tc>
          <w:tcPr>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根据供应商提供的诉讼事务辅助工作服务方案，包括但不限于：工作范围、要求、流程、标准、岗位职责等内容进行评分。</w:t>
            </w:r>
            <w:r/>
          </w:p>
          <w:p>
            <w:pPr>
              <w:jc w:val="both"/>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default" w:ascii="宋体" w:hAnsi="宋体" w:eastAsia="宋体" w:cs="宋体"/>
                <w:i w:val="0"/>
                <w:iCs w:val="0"/>
                <w:color w:val="auto"/>
                <w:sz w:val="21"/>
                <w:szCs w:val="21"/>
                <w:u w:val="none"/>
                <w:lang w:val="en-US" w:eastAsia="zh-CN" w:bidi="ar"/>
              </w:rPr>
              <w:t xml:space="preserve">完全包含上述要点的得5分,有</w:t>
            </w:r>
            <w:r>
              <w:rPr>
                <w:rFonts w:hint="eastAsia" w:ascii="宋体" w:hAnsi="宋体" w:cs="宋体"/>
                <w:i w:val="0"/>
                <w:iCs w:val="0"/>
                <w:color w:val="auto"/>
                <w:sz w:val="21"/>
                <w:szCs w:val="21"/>
                <w:u w:val="none"/>
                <w:lang w:val="en-US" w:eastAsia="zh-CN" w:bidi="ar"/>
              </w:rPr>
              <w:t xml:space="preserve">缺项</w:t>
            </w:r>
            <w:r>
              <w:rPr>
                <w:rFonts w:hint="default" w:ascii="宋体" w:hAnsi="宋体" w:eastAsia="宋体" w:cs="宋体"/>
                <w:i w:val="0"/>
                <w:iCs w:val="0"/>
                <w:color w:val="auto"/>
                <w:sz w:val="21"/>
                <w:szCs w:val="21"/>
                <w:u w:val="none"/>
                <w:lang w:val="en-US" w:eastAsia="zh-CN" w:bidi="ar"/>
              </w:rPr>
              <w:t xml:space="preserve">的不得分。</w:t>
            </w:r>
            <w:r/>
          </w:p>
          <w:p>
            <w:pPr>
              <w:jc w:val="both"/>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设置服务细则和管理制度</w:t>
            </w:r>
            <w:r>
              <w:rPr>
                <w:rFonts w:hint="default" w:ascii="宋体" w:hAnsi="宋体" w:eastAsia="宋体" w:cs="宋体"/>
                <w:i w:val="0"/>
                <w:iCs w:val="0"/>
                <w:color w:val="auto"/>
                <w:sz w:val="21"/>
                <w:szCs w:val="21"/>
                <w:u w:val="none"/>
                <w:lang w:val="en-US" w:eastAsia="zh-CN" w:bidi="ar"/>
              </w:rPr>
              <w:t xml:space="preserve">的加</w:t>
            </w:r>
            <w:r>
              <w:rPr>
                <w:rFonts w:hint="eastAsia" w:ascii="宋体" w:hAnsi="宋体" w:eastAsia="宋体" w:cs="宋体"/>
                <w:i w:val="0"/>
                <w:iCs w:val="0"/>
                <w:color w:val="auto"/>
                <w:sz w:val="21"/>
                <w:szCs w:val="21"/>
                <w:u w:val="none"/>
                <w:lang w:val="en-US" w:eastAsia="zh-CN" w:bidi="ar"/>
              </w:rPr>
              <w:t xml:space="preserve">2</w:t>
            </w:r>
            <w:r>
              <w:rPr>
                <w:rFonts w:hint="default" w:ascii="宋体" w:hAnsi="宋体" w:eastAsia="宋体" w:cs="宋体"/>
                <w:i w:val="0"/>
                <w:iCs w:val="0"/>
                <w:color w:val="auto"/>
                <w:sz w:val="21"/>
                <w:szCs w:val="21"/>
                <w:u w:val="none"/>
                <w:lang w:val="en-US" w:eastAsia="zh-CN" w:bidi="ar"/>
              </w:rPr>
              <w:t xml:space="preserve">分；</w:t>
            </w:r>
            <w:r/>
          </w:p>
          <w:p>
            <w:pPr>
              <w:jc w:val="both"/>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清晰阐述方案实施重、难点，并提供解决措施</w:t>
            </w:r>
            <w:r>
              <w:rPr>
                <w:rFonts w:hint="default" w:ascii="宋体" w:hAnsi="宋体" w:eastAsia="宋体" w:cs="宋体"/>
                <w:i w:val="0"/>
                <w:iCs w:val="0"/>
                <w:color w:val="auto"/>
                <w:sz w:val="21"/>
                <w:szCs w:val="21"/>
                <w:u w:val="none"/>
                <w:lang w:val="en-US" w:eastAsia="zh-CN" w:bidi="ar"/>
              </w:rPr>
              <w:t xml:space="preserve">的加</w:t>
            </w:r>
            <w:r>
              <w:rPr>
                <w:rFonts w:hint="eastAsia" w:ascii="宋体" w:hAnsi="宋体" w:eastAsia="宋体" w:cs="宋体"/>
                <w:i w:val="0"/>
                <w:iCs w:val="0"/>
                <w:color w:val="auto"/>
                <w:sz w:val="21"/>
                <w:szCs w:val="21"/>
                <w:u w:val="none"/>
                <w:lang w:val="en-US" w:eastAsia="zh-CN" w:bidi="ar"/>
              </w:rPr>
              <w:t xml:space="preserve">2</w:t>
            </w:r>
            <w:r>
              <w:rPr>
                <w:rFonts w:hint="default" w:ascii="宋体" w:hAnsi="宋体" w:eastAsia="宋体" w:cs="宋体"/>
                <w:i w:val="0"/>
                <w:iCs w:val="0"/>
                <w:color w:val="auto"/>
                <w:sz w:val="21"/>
                <w:szCs w:val="21"/>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9分</w:t>
            </w:r>
            <w:r/>
          </w:p>
        </w:tc>
      </w:tr>
      <w:tr>
        <w:trPr>
          <w:trHeight w:val="20"/>
        </w:trPr>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ind w:right="105" w:firstLine="210"/>
              <w:jc w:val="center"/>
              <w:widowControl w:val="off"/>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审判事务辅助工作服务方案</w:t>
            </w:r>
            <w:r/>
          </w:p>
        </w:tc>
        <w:tc>
          <w:tcPr>
            <w:tcBorders>
              <w:top w:val="single" w:color="000000" w:sz="4" w:space="0"/>
              <w:left w:val="single" w:color="000000" w:sz="4" w:space="0"/>
              <w:bottom w:val="single" w:color="000000" w:sz="4" w:space="0"/>
              <w:right w:val="single" w:color="000000" w:sz="4" w:space="0"/>
            </w:tcBorders>
            <w:tcW w:w="3110" w:type="pct"/>
            <w:vAlign w:val="top"/>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根据供应商提供的审判事务辅助（数字化处理中心、审理中间库运行管理）工作服务方案，包括但不限于：工作范围、要求、流程、标准、岗位职责等内容进行评分。</w:t>
            </w:r>
            <w:r/>
          </w:p>
          <w:p>
            <w:pPr>
              <w:jc w:val="both"/>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default" w:ascii="宋体" w:hAnsi="宋体" w:eastAsia="宋体" w:cs="宋体"/>
                <w:i w:val="0"/>
                <w:iCs w:val="0"/>
                <w:color w:val="auto"/>
                <w:sz w:val="21"/>
                <w:szCs w:val="21"/>
                <w:u w:val="none"/>
                <w:lang w:val="en-US" w:eastAsia="zh-CN" w:bidi="ar"/>
              </w:rPr>
              <w:t xml:space="preserve">完全包含上述要点的得5分,有</w:t>
            </w:r>
            <w:r>
              <w:rPr>
                <w:rFonts w:hint="eastAsia" w:ascii="宋体" w:hAnsi="宋体" w:cs="宋体"/>
                <w:i w:val="0"/>
                <w:iCs w:val="0"/>
                <w:color w:val="auto"/>
                <w:sz w:val="21"/>
                <w:szCs w:val="21"/>
                <w:u w:val="none"/>
                <w:lang w:val="en-US" w:eastAsia="zh-CN" w:bidi="ar"/>
              </w:rPr>
              <w:t xml:space="preserve">缺项</w:t>
            </w:r>
            <w:r>
              <w:rPr>
                <w:rFonts w:hint="default" w:ascii="宋体" w:hAnsi="宋体" w:eastAsia="宋体" w:cs="宋体"/>
                <w:i w:val="0"/>
                <w:iCs w:val="0"/>
                <w:color w:val="auto"/>
                <w:sz w:val="21"/>
                <w:szCs w:val="21"/>
                <w:u w:val="none"/>
                <w:lang w:val="en-US" w:eastAsia="zh-CN" w:bidi="ar"/>
              </w:rPr>
              <w:t xml:space="preserve">的不得分。</w:t>
            </w:r>
            <w:r/>
          </w:p>
          <w:p>
            <w:pPr>
              <w:jc w:val="both"/>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设置服务细则和管理制度</w:t>
            </w:r>
            <w:r>
              <w:rPr>
                <w:rFonts w:hint="default" w:ascii="宋体" w:hAnsi="宋体" w:eastAsia="宋体" w:cs="宋体"/>
                <w:i w:val="0"/>
                <w:iCs w:val="0"/>
                <w:color w:val="auto"/>
                <w:sz w:val="21"/>
                <w:szCs w:val="21"/>
                <w:u w:val="none"/>
                <w:lang w:val="en-US" w:eastAsia="zh-CN" w:bidi="ar"/>
              </w:rPr>
              <w:t xml:space="preserve">的加</w:t>
            </w:r>
            <w:r>
              <w:rPr>
                <w:rFonts w:hint="eastAsia" w:ascii="宋体" w:hAnsi="宋体" w:eastAsia="宋体" w:cs="宋体"/>
                <w:i w:val="0"/>
                <w:iCs w:val="0"/>
                <w:color w:val="auto"/>
                <w:sz w:val="21"/>
                <w:szCs w:val="21"/>
                <w:u w:val="none"/>
                <w:lang w:val="en-US" w:eastAsia="zh-CN" w:bidi="ar"/>
              </w:rPr>
              <w:t xml:space="preserve">2</w:t>
            </w:r>
            <w:r>
              <w:rPr>
                <w:rFonts w:hint="default" w:ascii="宋体" w:hAnsi="宋体" w:eastAsia="宋体" w:cs="宋体"/>
                <w:i w:val="0"/>
                <w:iCs w:val="0"/>
                <w:color w:val="auto"/>
                <w:sz w:val="21"/>
                <w:szCs w:val="21"/>
                <w:u w:val="none"/>
                <w:lang w:val="en-US" w:eastAsia="zh-CN" w:bidi="ar"/>
              </w:rPr>
              <w:t xml:space="preserve">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清晰阐述方案实施重、难点，并提供解决措施</w:t>
            </w:r>
            <w:r>
              <w:rPr>
                <w:rFonts w:hint="default" w:ascii="宋体" w:hAnsi="宋体" w:eastAsia="宋体" w:cs="宋体"/>
                <w:i w:val="0"/>
                <w:iCs w:val="0"/>
                <w:color w:val="auto"/>
                <w:sz w:val="21"/>
                <w:szCs w:val="21"/>
                <w:u w:val="none"/>
                <w:lang w:val="en-US" w:eastAsia="zh-CN" w:bidi="ar"/>
              </w:rPr>
              <w:t xml:space="preserve">的加</w:t>
            </w:r>
            <w:r>
              <w:rPr>
                <w:rFonts w:hint="eastAsia" w:ascii="宋体" w:hAnsi="宋体" w:eastAsia="宋体" w:cs="宋体"/>
                <w:i w:val="0"/>
                <w:iCs w:val="0"/>
                <w:color w:val="auto"/>
                <w:sz w:val="21"/>
                <w:szCs w:val="21"/>
                <w:u w:val="none"/>
                <w:lang w:val="en-US" w:eastAsia="zh-CN" w:bidi="ar"/>
              </w:rPr>
              <w:t xml:space="preserve">2</w:t>
            </w:r>
            <w:r>
              <w:rPr>
                <w:rFonts w:hint="default" w:ascii="宋体" w:hAnsi="宋体" w:eastAsia="宋体" w:cs="宋体"/>
                <w:i w:val="0"/>
                <w:iCs w:val="0"/>
                <w:color w:val="auto"/>
                <w:sz w:val="21"/>
                <w:szCs w:val="21"/>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9分</w:t>
            </w:r>
            <w:r/>
          </w:p>
        </w:tc>
      </w:tr>
      <w:tr>
        <w:trPr>
          <w:trHeight w:val="20"/>
        </w:trPr>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ind w:right="105" w:firstLine="210"/>
              <w:jc w:val="center"/>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ind w:right="105"/>
              <w:jc w:val="center"/>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执行事务辅助工作服务方案</w:t>
            </w:r>
            <w:r/>
          </w:p>
        </w:tc>
        <w:tc>
          <w:tcPr>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根据供应商提供的中间库管理工作服务方案，包括但不限于：工作范围、要求、流程、标准、岗位职责等内容进行评分。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完全包含上述要点的得</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分,有</w:t>
            </w:r>
            <w:r>
              <w:rPr>
                <w:rFonts w:hint="eastAsia" w:ascii="宋体" w:hAnsi="宋体" w:cs="宋体"/>
                <w:i w:val="0"/>
                <w:iCs w:val="0"/>
                <w:color w:val="auto"/>
                <w:sz w:val="21"/>
                <w:szCs w:val="21"/>
                <w:u w:val="none"/>
                <w:lang w:val="en-US" w:eastAsia="zh-CN" w:bidi="ar"/>
              </w:rPr>
              <w:t xml:space="preserve">缺项</w:t>
            </w:r>
            <w:r>
              <w:rPr>
                <w:rFonts w:hint="eastAsia" w:ascii="宋体" w:hAnsi="宋体" w:eastAsia="宋体" w:cs="宋体"/>
                <w:i w:val="0"/>
                <w:iCs w:val="0"/>
                <w:color w:val="auto"/>
                <w:sz w:val="21"/>
                <w:szCs w:val="21"/>
                <w:u w:val="none"/>
                <w:lang w:val="en-US" w:eastAsia="zh-CN" w:bidi="ar"/>
              </w:rPr>
              <w:t xml:space="preserve">的不得分。</w:t>
            </w:r>
            <w:r/>
          </w:p>
          <w:p>
            <w:pPr>
              <w:jc w:val="both"/>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设置服务细则和管理制度</w:t>
            </w:r>
            <w:r>
              <w:rPr>
                <w:rFonts w:hint="default" w:ascii="宋体" w:hAnsi="宋体" w:eastAsia="宋体" w:cs="宋体"/>
                <w:i w:val="0"/>
                <w:iCs w:val="0"/>
                <w:color w:val="auto"/>
                <w:sz w:val="21"/>
                <w:szCs w:val="21"/>
                <w:u w:val="none"/>
                <w:lang w:val="en-US" w:eastAsia="zh-CN" w:bidi="ar"/>
              </w:rPr>
              <w:t xml:space="preserve">的加</w:t>
            </w:r>
            <w:r>
              <w:rPr>
                <w:rFonts w:hint="eastAsia" w:ascii="宋体" w:hAnsi="宋体" w:eastAsia="宋体" w:cs="宋体"/>
                <w:i w:val="0"/>
                <w:iCs w:val="0"/>
                <w:color w:val="auto"/>
                <w:sz w:val="21"/>
                <w:szCs w:val="21"/>
                <w:u w:val="none"/>
                <w:lang w:val="en-US" w:eastAsia="zh-CN" w:bidi="ar"/>
              </w:rPr>
              <w:t xml:space="preserve">2</w:t>
            </w:r>
            <w:r>
              <w:rPr>
                <w:rFonts w:hint="default" w:ascii="宋体" w:hAnsi="宋体" w:eastAsia="宋体" w:cs="宋体"/>
                <w:i w:val="0"/>
                <w:iCs w:val="0"/>
                <w:color w:val="auto"/>
                <w:sz w:val="21"/>
                <w:szCs w:val="21"/>
                <w:u w:val="none"/>
                <w:lang w:val="en-US" w:eastAsia="zh-CN" w:bidi="ar"/>
              </w:rPr>
              <w:t xml:space="preserve">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清晰阐述方案实施重、难点，并提供解决措施</w:t>
            </w:r>
            <w:r>
              <w:rPr>
                <w:rFonts w:hint="default" w:ascii="宋体" w:hAnsi="宋体" w:eastAsia="宋体" w:cs="宋体"/>
                <w:i w:val="0"/>
                <w:iCs w:val="0"/>
                <w:color w:val="auto"/>
                <w:sz w:val="21"/>
                <w:szCs w:val="21"/>
                <w:u w:val="none"/>
                <w:lang w:val="en-US" w:eastAsia="zh-CN" w:bidi="ar"/>
              </w:rPr>
              <w:t xml:space="preserve">的加</w:t>
            </w:r>
            <w:r>
              <w:rPr>
                <w:rFonts w:hint="eastAsia" w:ascii="宋体" w:hAnsi="宋体" w:eastAsia="宋体" w:cs="宋体"/>
                <w:i w:val="0"/>
                <w:iCs w:val="0"/>
                <w:color w:val="auto"/>
                <w:sz w:val="21"/>
                <w:szCs w:val="21"/>
                <w:u w:val="none"/>
                <w:lang w:val="en-US" w:eastAsia="zh-CN" w:bidi="ar"/>
              </w:rPr>
              <w:t xml:space="preserve">2</w:t>
            </w:r>
            <w:r>
              <w:rPr>
                <w:rFonts w:hint="default" w:ascii="宋体" w:hAnsi="宋体" w:eastAsia="宋体" w:cs="宋体"/>
                <w:i w:val="0"/>
                <w:iCs w:val="0"/>
                <w:color w:val="auto"/>
                <w:sz w:val="21"/>
                <w:szCs w:val="21"/>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8分</w:t>
            </w:r>
            <w:r/>
          </w:p>
        </w:tc>
      </w:tr>
      <w:tr>
        <w:trPr>
          <w:trHeight w:val="335"/>
        </w:trPr>
        <w:tc>
          <w:tcPr>
            <w:gridSpan w:val="3"/>
            <w:tcBorders>
              <w:top w:val="single" w:color="000000" w:sz="4" w:space="0"/>
              <w:left w:val="single" w:color="000000" w:sz="4" w:space="0"/>
              <w:bottom w:val="single" w:color="000000" w:sz="4" w:space="0"/>
              <w:right w:val="single" w:color="000000" w:sz="4" w:space="0"/>
            </w:tcBorders>
            <w:tcW w:w="4554" w:type="pct"/>
            <w:vAlign w:val="center"/>
            <w:textDirection w:val="lrTb"/>
            <w:noWrap w:val="false"/>
          </w:tcPr>
          <w:p>
            <w:pPr>
              <w:jc w:val="center"/>
              <w:keepLines w:val="0"/>
              <w:keepNext w:val="0"/>
              <w:widowControl/>
              <w:rPr>
                <w:rFonts w:hint="default" w:ascii="宋体" w:hAnsi="宋体" w:eastAsia="宋体" w:cs="Times New Roman"/>
                <w:color w:val="auto"/>
                <w:sz w:val="21"/>
                <w:szCs w:val="21"/>
                <w:highlight w:val="none"/>
                <w:lang w:val="en-US" w:eastAsia="zh-CN"/>
              </w:rPr>
              <w:suppressLineNumbers w:val="0"/>
            </w:pPr>
            <w:r>
              <w:rPr>
                <w:rFonts w:hint="eastAsia" w:ascii="宋体" w:hAnsi="宋体" w:eastAsia="宋体" w:cs="Times New Roman"/>
                <w:color w:val="auto"/>
                <w:sz w:val="21"/>
                <w:szCs w:val="21"/>
                <w:highlight w:val="none"/>
                <w:lang w:val="en-US" w:eastAsia="zh-CN"/>
              </w:rPr>
              <w:t xml:space="preserve">组织实施方案评价</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default" w:ascii="宋体" w:hAnsi="宋体" w:eastAsia="宋体" w:cs="Times New Roman"/>
                <w:color w:val="000000"/>
                <w:sz w:val="21"/>
                <w:szCs w:val="21"/>
                <w:highlight w:val="none"/>
                <w:lang w:val="en-US" w:eastAsia="zh-CN"/>
              </w:rPr>
              <w:suppressLineNumbers w:val="0"/>
            </w:pPr>
            <w:r>
              <w:rPr>
                <w:rFonts w:hint="eastAsia" w:ascii="宋体" w:hAnsi="宋体" w:eastAsia="宋体" w:cs="Times New Roman"/>
                <w:color w:val="000000"/>
                <w:sz w:val="21"/>
                <w:szCs w:val="21"/>
                <w:highlight w:val="none"/>
                <w:lang w:val="en-US" w:eastAsia="zh-CN"/>
              </w:rPr>
              <w:t xml:space="preserve">2</w:t>
            </w:r>
            <w:r>
              <w:rPr>
                <w:rFonts w:hint="eastAsia" w:ascii="宋体" w:hAnsi="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lang w:val="en-US" w:eastAsia="zh-CN"/>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ind w:right="105" w:firstLine="210"/>
              <w:jc w:val="center"/>
              <w:widowControl w:val="off"/>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人员培训与管理方案评价</w:t>
            </w:r>
            <w:r/>
          </w:p>
        </w:tc>
        <w:tc>
          <w:tcPr>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根据供应商提供的人员培训与管理方案，包括但不限于：人员配备、培训方案、管理制度、考核方案等内容进行评分。</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完全包含上述要点的得</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分,有</w:t>
            </w:r>
            <w:r>
              <w:rPr>
                <w:rFonts w:hint="eastAsia" w:ascii="宋体" w:hAnsi="宋体" w:cs="宋体"/>
                <w:i w:val="0"/>
                <w:iCs w:val="0"/>
                <w:color w:val="auto"/>
                <w:sz w:val="21"/>
                <w:szCs w:val="21"/>
                <w:highlight w:val="none"/>
                <w:u w:val="none"/>
                <w:lang w:val="en-US" w:eastAsia="zh-CN" w:bidi="ar"/>
              </w:rPr>
              <w:t xml:space="preserve">缺项</w:t>
            </w:r>
            <w:r>
              <w:rPr>
                <w:rFonts w:hint="eastAsia" w:ascii="宋体" w:hAnsi="宋体" w:eastAsia="宋体" w:cs="宋体"/>
                <w:i w:val="0"/>
                <w:iCs w:val="0"/>
                <w:color w:val="auto"/>
                <w:sz w:val="21"/>
                <w:szCs w:val="21"/>
                <w:highlight w:val="none"/>
                <w:u w:val="none"/>
                <w:lang w:val="en-US" w:eastAsia="zh-CN" w:bidi="ar"/>
              </w:rPr>
              <w:t xml:space="preserve">的不得分。</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设置服务细则且能体现科学安排</w:t>
            </w:r>
            <w:r>
              <w:rPr>
                <w:rFonts w:hint="eastAsia" w:ascii="宋体" w:hAnsi="宋体" w:eastAsia="宋体" w:cs="宋体"/>
                <w:i w:val="0"/>
                <w:iCs w:val="0"/>
                <w:color w:val="auto"/>
                <w:sz w:val="21"/>
                <w:szCs w:val="21"/>
                <w:highlight w:val="none"/>
                <w:u w:val="none"/>
                <w:lang w:val="en-US" w:eastAsia="zh-CN" w:bidi="ar"/>
              </w:rPr>
              <w:t xml:space="preserve">的加</w:t>
            </w:r>
            <w:r>
              <w:rPr>
                <w:rFonts w:hint="eastAsia" w:ascii="宋体" w:hAnsi="宋体" w:cs="宋体"/>
                <w:i w:val="0"/>
                <w:iCs w:val="0"/>
                <w:color w:val="auto"/>
                <w:sz w:val="21"/>
                <w:szCs w:val="21"/>
                <w:highlight w:val="none"/>
                <w:u w:val="none"/>
                <w:lang w:val="en-US" w:eastAsia="zh-CN" w:bidi="ar"/>
              </w:rPr>
              <w:t xml:space="preserve">1.5</w:t>
            </w:r>
            <w:r>
              <w:rPr>
                <w:rFonts w:hint="eastAsia" w:ascii="宋体" w:hAnsi="宋体" w:eastAsia="宋体" w:cs="宋体"/>
                <w:i w:val="0"/>
                <w:iCs w:val="0"/>
                <w:color w:val="auto"/>
                <w:sz w:val="21"/>
                <w:szCs w:val="21"/>
                <w:highlight w:val="none"/>
                <w:u w:val="none"/>
                <w:lang w:val="en-US" w:eastAsia="zh-CN" w:bidi="ar"/>
              </w:rPr>
              <w:t xml:space="preserve">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方案贴合采购人实际</w:t>
            </w:r>
            <w:r>
              <w:rPr>
                <w:rFonts w:hint="eastAsia" w:ascii="宋体" w:hAnsi="宋体" w:cs="宋体"/>
                <w:i w:val="0"/>
                <w:iCs w:val="0"/>
                <w:color w:val="auto"/>
                <w:sz w:val="21"/>
                <w:szCs w:val="21"/>
                <w:highlight w:val="none"/>
                <w:u w:val="none"/>
                <w:lang w:val="en-US" w:eastAsia="zh-CN" w:bidi="ar"/>
              </w:rPr>
              <w:t xml:space="preserve">需求且有可操作性</w:t>
            </w:r>
            <w:r>
              <w:rPr>
                <w:rFonts w:hint="eastAsia" w:ascii="宋体" w:hAnsi="宋体" w:eastAsia="宋体" w:cs="宋体"/>
                <w:i w:val="0"/>
                <w:iCs w:val="0"/>
                <w:color w:val="auto"/>
                <w:sz w:val="21"/>
                <w:szCs w:val="21"/>
                <w:highlight w:val="none"/>
                <w:u w:val="none"/>
                <w:lang w:val="en-US" w:eastAsia="zh-CN" w:bidi="ar"/>
              </w:rPr>
              <w:t xml:space="preserve">的加</w:t>
            </w:r>
            <w:r>
              <w:rPr>
                <w:rFonts w:hint="eastAsia" w:ascii="宋体" w:hAnsi="宋体" w:cs="宋体"/>
                <w:i w:val="0"/>
                <w:iCs w:val="0"/>
                <w:color w:val="auto"/>
                <w:sz w:val="21"/>
                <w:szCs w:val="21"/>
                <w:highlight w:val="none"/>
                <w:u w:val="none"/>
                <w:lang w:val="en-US" w:eastAsia="zh-CN" w:bidi="ar"/>
              </w:rPr>
              <w:t xml:space="preserve">1.5</w:t>
            </w:r>
            <w:r>
              <w:rPr>
                <w:rFonts w:hint="eastAsia" w:ascii="宋体" w:hAnsi="宋体" w:eastAsia="宋体" w:cs="宋体"/>
                <w:i w:val="0"/>
                <w:iCs w:val="0"/>
                <w:color w:val="auto"/>
                <w:sz w:val="21"/>
                <w:szCs w:val="21"/>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6分</w:t>
            </w:r>
            <w:r/>
          </w:p>
        </w:tc>
      </w:tr>
      <w:tr>
        <w:trPr>
          <w:trHeight w:val="20"/>
        </w:trPr>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ind w:right="105" w:firstLine="210"/>
              <w:jc w:val="center"/>
              <w:widowControl w:val="off"/>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安全风险防控及应急响应方案评价</w:t>
            </w:r>
            <w:r/>
          </w:p>
        </w:tc>
        <w:tc>
          <w:tcPr>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根据供应商提供的安全风险防控及应急响应方案进行评分。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完全包含上述要点的得</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分,有</w:t>
            </w:r>
            <w:r>
              <w:rPr>
                <w:rFonts w:hint="eastAsia" w:ascii="宋体" w:hAnsi="宋体" w:cs="宋体"/>
                <w:i w:val="0"/>
                <w:iCs w:val="0"/>
                <w:color w:val="auto"/>
                <w:sz w:val="21"/>
                <w:szCs w:val="21"/>
                <w:u w:val="none"/>
                <w:lang w:val="en-US" w:eastAsia="zh-CN" w:bidi="ar"/>
              </w:rPr>
              <w:t xml:space="preserve">缺项</w:t>
            </w:r>
            <w:r>
              <w:rPr>
                <w:rFonts w:hint="eastAsia" w:ascii="宋体" w:hAnsi="宋体" w:eastAsia="宋体" w:cs="宋体"/>
                <w:i w:val="0"/>
                <w:iCs w:val="0"/>
                <w:color w:val="auto"/>
                <w:sz w:val="21"/>
                <w:szCs w:val="21"/>
                <w:u w:val="none"/>
                <w:lang w:val="en-US" w:eastAsia="zh-CN" w:bidi="ar"/>
              </w:rPr>
              <w:t xml:space="preserve">的不得分。</w:t>
            </w:r>
            <w:r/>
          </w:p>
          <w:p>
            <w:pPr>
              <w:jc w:val="both"/>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设置服务细则和管理制度的加</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清晰阐述方案实施重、难点，并提供解决措施</w:t>
            </w:r>
            <w:r>
              <w:rPr>
                <w:rFonts w:hint="eastAsia" w:ascii="宋体" w:hAnsi="宋体" w:cs="宋体"/>
                <w:i w:val="0"/>
                <w:iCs w:val="0"/>
                <w:color w:val="auto"/>
                <w:sz w:val="21"/>
                <w:szCs w:val="21"/>
                <w:u w:val="none"/>
                <w:lang w:val="en-US" w:eastAsia="zh-CN" w:bidi="ar"/>
              </w:rPr>
              <w:t xml:space="preserve">的</w:t>
            </w:r>
            <w:r>
              <w:rPr>
                <w:rFonts w:hint="eastAsia" w:ascii="宋体" w:hAnsi="宋体" w:eastAsia="宋体" w:cs="宋体"/>
                <w:i w:val="0"/>
                <w:iCs w:val="0"/>
                <w:color w:val="auto"/>
                <w:sz w:val="21"/>
                <w:szCs w:val="21"/>
                <w:u w:val="none"/>
                <w:lang w:val="en-US" w:eastAsia="zh-CN" w:bidi="ar"/>
              </w:rPr>
              <w:t xml:space="preserve">加</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8分</w:t>
            </w:r>
            <w:r/>
          </w:p>
        </w:tc>
      </w:tr>
      <w:tr>
        <w:trPr>
          <w:trHeight w:val="20"/>
        </w:trPr>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ind w:right="105" w:firstLine="210"/>
              <w:jc w:val="center"/>
              <w:widowControl w:val="off"/>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增值服务方案评价</w:t>
            </w:r>
            <w:r/>
          </w:p>
        </w:tc>
        <w:tc>
          <w:tcPr>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根据供应商提供的针对本项目增值服务方案（根据供应商各自经验能力，在满足基本工作要求的基础上，能为采购人提供其他额外增值、个性化服务）进行评分。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增值服务方案具有技术创新类增值服务（智慧司法辅助系统功能）的加2分。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增值服务方案具有服务优化类增值服务（服务响应承诺）的加1分。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增值服务方案具有资源投入与保障类增值服务（硬件设备增值投入）的加2分。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未提供不得分。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5分</w:t>
            </w:r>
            <w:r/>
          </w:p>
        </w:tc>
      </w:tr>
      <w:tr>
        <w:trPr>
          <w:trHeight w:val="20"/>
        </w:trPr>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ind w:right="105" w:firstLine="210"/>
              <w:jc w:val="center"/>
              <w:widowControl w:val="off"/>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安全文明管理制度评价</w:t>
            </w:r>
            <w:r/>
          </w:p>
        </w:tc>
        <w:tc>
          <w:tcPr>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评委根据供应商提供的针对本项目安全文明管理制度，包括但不限于：安全管理制度（突出司法场景特殊性）、文明管理制度（贴合司法服务）等进行评分。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完全包含上述要点的得</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分,有</w:t>
            </w:r>
            <w:r>
              <w:rPr>
                <w:rFonts w:hint="eastAsia" w:ascii="宋体" w:hAnsi="宋体" w:cs="宋体"/>
                <w:i w:val="0"/>
                <w:iCs w:val="0"/>
                <w:color w:val="auto"/>
                <w:sz w:val="21"/>
                <w:szCs w:val="21"/>
                <w:u w:val="none"/>
                <w:lang w:val="en-US" w:eastAsia="zh-CN" w:bidi="ar"/>
              </w:rPr>
              <w:t xml:space="preserve">缺项</w:t>
            </w:r>
            <w:r>
              <w:rPr>
                <w:rFonts w:hint="eastAsia" w:ascii="宋体" w:hAnsi="宋体" w:eastAsia="宋体" w:cs="宋体"/>
                <w:i w:val="0"/>
                <w:iCs w:val="0"/>
                <w:color w:val="auto"/>
                <w:sz w:val="21"/>
                <w:szCs w:val="21"/>
                <w:u w:val="none"/>
                <w:lang w:val="en-US" w:eastAsia="zh-CN" w:bidi="ar"/>
              </w:rPr>
              <w:t xml:space="preserve">的不得分。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设置人员安全管理与行为规范的加1.5分；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方案具有监督、检查与改进机制的加1.5分。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5分</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（二）商务评估</w:t>
      </w:r>
      <w:r/>
    </w:p>
    <w:tbl>
      <w:tblPr>
        <w:tblStyle w:val="79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8"/>
        <w:gridCol w:w="1709"/>
        <w:gridCol w:w="5965"/>
        <w:gridCol w:w="817"/>
      </w:tblGrid>
      <w:tr>
        <w:trPr>
          <w:trHeight w:val="20"/>
        </w:trPr>
        <w:tc>
          <w:tcPr>
            <w:tcBorders>
              <w:top w:val="single" w:color="000000" w:sz="4" w:space="0"/>
              <w:left w:val="single" w:color="000000" w:sz="4" w:space="0"/>
              <w:bottom w:val="single" w:color="000000" w:sz="4" w:space="0"/>
              <w:right w:val="single" w:color="auto" w:sz="4" w:space="0"/>
            </w:tcBorders>
            <w:tcW w:w="591"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auto" w:sz="4" w:space="0"/>
            </w:tcBorders>
            <w:tcW w:w="887" w:type="pct"/>
            <w:vAlign w:val="top"/>
            <w:textDirection w:val="lrTb"/>
            <w:noWrap w:val="false"/>
          </w:tcPr>
          <w:p>
            <w:p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auto" w:sz="4" w:space="0"/>
            </w:tcBorders>
            <w:tcW w:w="3096" w:type="pct"/>
            <w:vAlign w:val="top"/>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auto" w:sz="4" w:space="0"/>
              <w:bottom w:val="single" w:color="000000" w:sz="4" w:space="0"/>
              <w:right w:val="single" w:color="000000" w:sz="4" w:space="0"/>
            </w:tcBorders>
            <w:tcW w:w="424" w:type="pct"/>
            <w:vAlign w:val="top"/>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trHeight w:val="20"/>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履约能力</w:t>
            </w:r>
            <w:r/>
          </w:p>
        </w:tc>
        <w:tc>
          <w:tcPr>
            <w:tcBorders>
              <w:top w:val="single" w:color="000000" w:sz="4" w:space="0"/>
              <w:left w:val="single" w:color="000000" w:sz="4" w:space="0"/>
              <w:bottom w:val="single" w:color="000000" w:sz="4" w:space="0"/>
              <w:right w:val="single" w:color="000000" w:sz="4" w:space="0"/>
            </w:tcBorders>
            <w:tcW w:w="3096" w:type="pct"/>
            <w:vAlign w:val="center"/>
            <w:textDirection w:val="lrTb"/>
            <w:noWrap w:val="false"/>
          </w:tcPr>
          <w:p>
            <w:pPr>
              <w:pStyle w:val="2336"/>
              <w:jc w:val="both"/>
              <w:spacing w:line="276" w:lineRule="auto"/>
              <w:rPr>
                <w:rFonts w:hint="eastAsia" w:ascii="宋体" w:hAnsi="宋体" w:eastAsia="宋体" w:cs="宋体"/>
                <w:sz w:val="21"/>
                <w:szCs w:val="21"/>
              </w:rPr>
            </w:pPr>
            <w:r>
              <w:rPr>
                <w:rFonts w:hint="eastAsia" w:ascii="宋体" w:hAnsi="宋体" w:eastAsia="宋体" w:cs="宋体"/>
                <w:sz w:val="21"/>
                <w:szCs w:val="21"/>
              </w:rPr>
              <w:t xml:space="preserve">供应商具有质量管理体系认证证书、职业健康安全管理体系认证证书的，每提供一类得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分，本项最高得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p>
          <w:p>
            <w:pPr>
              <w:pStyle w:val="2337"/>
              <w:jc w:val="both"/>
              <w:rPr>
                <w:rFonts w:hint="default" w:ascii="宋体" w:hAnsi="宋体" w:eastAsia="宋体" w:cs="宋体"/>
                <w:color w:val="auto"/>
                <w:sz w:val="21"/>
                <w:szCs w:val="21"/>
                <w:highlight w:val="none"/>
                <w:lang w:val="en-US" w:eastAsia="zh-CN"/>
              </w:rPr>
            </w:pPr>
            <w:r>
              <w:rPr>
                <w:rFonts w:hint="eastAsia" w:ascii="宋体" w:hAnsi="宋体" w:cs="宋体"/>
                <w:b/>
                <w:sz w:val="21"/>
                <w:szCs w:val="21"/>
              </w:rPr>
              <w:t xml:space="preserve">注：供应商须提供</w:t>
            </w:r>
            <w:r>
              <w:rPr>
                <w:rFonts w:hint="eastAsia" w:ascii="宋体" w:hAnsi="宋体" w:eastAsia="宋体" w:cs="宋体"/>
                <w:b/>
                <w:sz w:val="21"/>
                <w:szCs w:val="21"/>
              </w:rPr>
              <w:t xml:space="preserve">有效证书</w:t>
            </w:r>
            <w:r>
              <w:rPr>
                <w:rFonts w:hint="eastAsia" w:ascii="宋体" w:hAnsi="宋体" w:cs="宋体"/>
                <w:b/>
                <w:sz w:val="21"/>
                <w:szCs w:val="21"/>
              </w:rPr>
              <w:t xml:space="preserve">扫描件</w:t>
            </w:r>
            <w:r>
              <w:rPr>
                <w:rFonts w:hint="eastAsia" w:ascii="宋体" w:hAnsi="宋体" w:eastAsia="宋体" w:cs="宋体"/>
                <w:b/>
                <w:sz w:val="21"/>
                <w:szCs w:val="21"/>
                <w:lang w:val="en-US" w:eastAsia="zh-CN"/>
              </w:rPr>
              <w:t xml:space="preserve">并</w:t>
            </w:r>
            <w:r>
              <w:rPr>
                <w:rFonts w:hint="eastAsia" w:ascii="宋体" w:hAnsi="宋体" w:cs="宋体"/>
                <w:b/>
                <w:sz w:val="21"/>
                <w:szCs w:val="21"/>
              </w:rPr>
              <w:t xml:space="preserve">加盖公章，否则不得分。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24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6分</w:t>
            </w:r>
            <w:r/>
          </w:p>
        </w:tc>
      </w:tr>
      <w:tr>
        <w:trPr>
          <w:trHeight w:val="20"/>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spacing w:line="24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人员配备</w:t>
            </w:r>
            <w:r/>
          </w:p>
        </w:tc>
        <w:tc>
          <w:tcPr>
            <w:tcBorders>
              <w:top w:val="single" w:color="000000" w:sz="4" w:space="0"/>
              <w:left w:val="single" w:color="000000" w:sz="4" w:space="0"/>
              <w:bottom w:val="single" w:color="000000" w:sz="4" w:space="0"/>
              <w:right w:val="single" w:color="000000" w:sz="4" w:space="0"/>
            </w:tcBorders>
            <w:tcW w:w="3096" w:type="pct"/>
            <w:vAlign w:val="center"/>
            <w:textDirection w:val="lrTb"/>
            <w:noWrap w:val="false"/>
          </w:tcPr>
          <w:p>
            <w:pPr>
              <w:pStyle w:val="2336"/>
              <w:jc w:val="both"/>
              <w:spacing w:line="276"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服务</w:t>
            </w:r>
            <w:r>
              <w:rPr>
                <w:rFonts w:hint="eastAsia" w:ascii="宋体" w:hAnsi="宋体" w:eastAsia="宋体" w:cs="宋体"/>
                <w:sz w:val="21"/>
                <w:szCs w:val="21"/>
              </w:rPr>
              <w:t xml:space="preserve">团队人员具有</w:t>
            </w:r>
            <w:r>
              <w:rPr>
                <w:rFonts w:hint="eastAsia" w:ascii="宋体" w:hAnsi="宋体" w:eastAsia="宋体" w:cs="宋体"/>
                <w:sz w:val="21"/>
                <w:szCs w:val="21"/>
                <w:lang w:eastAsia="zh-CN"/>
              </w:rPr>
              <w:t xml:space="preserve">法律</w:t>
            </w:r>
            <w:r>
              <w:rPr>
                <w:rFonts w:hint="eastAsia" w:ascii="宋体" w:hAnsi="宋体" w:eastAsia="宋体" w:cs="宋体"/>
                <w:sz w:val="21"/>
                <w:szCs w:val="21"/>
              </w:rPr>
              <w:t xml:space="preserve">本科专业的，每有一人得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分，最高得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分。</w:t>
            </w:r>
            <w:r/>
          </w:p>
          <w:p>
            <w:pPr>
              <w:pStyle w:val="2336"/>
              <w:jc w:val="both"/>
              <w:spacing w:line="276"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服务团队人员具有档案人员上岗培训合格证书的，每有一人得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分，最高得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p>
          <w:p>
            <w:pPr>
              <w:pStyle w:val="2336"/>
              <w:jc w:val="both"/>
              <w:spacing w:line="276"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服务团队人员具有通过</w:t>
            </w:r>
            <w:r>
              <w:rPr>
                <w:rFonts w:hint="eastAsia" w:ascii="宋体" w:hAnsi="宋体" w:eastAsia="宋体" w:cs="宋体"/>
                <w:sz w:val="21"/>
                <w:szCs w:val="21"/>
                <w:lang w:eastAsia="zh-CN"/>
              </w:rPr>
              <w:t xml:space="preserve">计算机</w:t>
            </w:r>
            <w:r>
              <w:rPr>
                <w:rFonts w:hint="eastAsia" w:ascii="宋体" w:hAnsi="宋体" w:eastAsia="宋体" w:cs="宋体"/>
                <w:sz w:val="21"/>
                <w:szCs w:val="21"/>
              </w:rPr>
              <w:t xml:space="preserve">等级考试一级及以上的，每有一人得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分，最高得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p>
          <w:p>
            <w:pPr>
              <w:pStyle w:val="2335"/>
              <w:jc w:val="both"/>
              <w:rPr>
                <w:rFonts w:hint="default" w:ascii="宋体" w:hAnsi="宋体" w:eastAsia="宋体" w:cs="宋体"/>
                <w:color w:val="auto"/>
                <w:sz w:val="21"/>
                <w:szCs w:val="21"/>
                <w:highlight w:val="none"/>
                <w:lang w:val="en-US" w:eastAsia="zh-CN"/>
              </w:rPr>
            </w:pPr>
            <w:r>
              <w:rPr>
                <w:rFonts w:hint="eastAsia" w:hAnsi="宋体"/>
                <w:b/>
                <w:color w:val="000000"/>
                <w:sz w:val="21"/>
                <w:szCs w:val="21"/>
              </w:rPr>
              <w:t xml:space="preserve">注：以上</w:t>
            </w:r>
            <w:r>
              <w:rPr>
                <w:rFonts w:hint="eastAsia" w:hAnsi="宋体" w:eastAsia="宋体"/>
                <w:b/>
                <w:color w:val="000000"/>
                <w:sz w:val="21"/>
                <w:szCs w:val="21"/>
                <w:lang w:val="en-US" w:eastAsia="zh-CN"/>
              </w:rPr>
              <w:t xml:space="preserve">须</w:t>
            </w:r>
            <w:r>
              <w:rPr>
                <w:rFonts w:hint="eastAsia" w:hAnsi="宋体"/>
                <w:b/>
                <w:color w:val="000000"/>
                <w:sz w:val="21"/>
                <w:szCs w:val="21"/>
              </w:rPr>
              <w:t xml:space="preserve">提供</w:t>
            </w:r>
            <w:r>
              <w:rPr>
                <w:rFonts w:hint="eastAsia" w:hAnsi="宋体" w:eastAsia="宋体"/>
                <w:b/>
                <w:color w:val="000000"/>
                <w:sz w:val="21"/>
                <w:szCs w:val="21"/>
                <w:lang w:val="en-US" w:eastAsia="zh-CN"/>
              </w:rPr>
              <w:t xml:space="preserve">有效</w:t>
            </w:r>
            <w:r>
              <w:rPr>
                <w:rFonts w:hint="eastAsia" w:ascii="宋体" w:hAnsi="宋体" w:eastAsia="宋体" w:cs="宋体"/>
                <w:b/>
                <w:sz w:val="21"/>
                <w:szCs w:val="21"/>
              </w:rPr>
              <w:t xml:space="preserve">证书</w:t>
            </w:r>
            <w:r>
              <w:rPr>
                <w:rFonts w:hint="eastAsia" w:ascii="宋体" w:hAnsi="宋体" w:eastAsia="宋体" w:cs="宋体"/>
                <w:b/>
                <w:sz w:val="21"/>
                <w:szCs w:val="21"/>
                <w:lang w:val="en-US" w:eastAsia="zh-CN"/>
              </w:rPr>
              <w:t xml:space="preserve">扫描件及</w:t>
            </w:r>
            <w:r>
              <w:rPr>
                <w:rFonts w:hint="eastAsia" w:ascii="宋体" w:hAnsi="宋体" w:eastAsia="宋体" w:cs="宋体"/>
                <w:b/>
                <w:sz w:val="21"/>
                <w:szCs w:val="21"/>
              </w:rPr>
              <w:t xml:space="preserve">身份证或</w:t>
            </w:r>
            <w:r>
              <w:rPr>
                <w:rFonts w:hint="eastAsia" w:ascii="宋体" w:hAnsi="宋体" w:eastAsia="宋体" w:cs="宋体"/>
                <w:b/>
                <w:sz w:val="21"/>
                <w:szCs w:val="21"/>
                <w:lang w:eastAsia="zh-CN"/>
              </w:rPr>
              <w:t xml:space="preserve">相关</w:t>
            </w:r>
            <w:r>
              <w:rPr>
                <w:rFonts w:hint="eastAsia" w:ascii="宋体" w:hAnsi="宋体" w:eastAsia="宋体" w:cs="宋体"/>
                <w:b/>
                <w:sz w:val="21"/>
                <w:szCs w:val="21"/>
              </w:rPr>
              <w:t xml:space="preserve">证明材料</w:t>
            </w:r>
            <w:r>
              <w:rPr>
                <w:rFonts w:hint="eastAsia" w:hAnsi="宋体"/>
                <w:b/>
                <w:color w:val="000000"/>
                <w:sz w:val="21"/>
                <w:szCs w:val="21"/>
              </w:rPr>
              <w:t xml:space="preserve">及</w:t>
            </w:r>
            <w:r>
              <w:rPr>
                <w:rFonts w:hint="eastAsia" w:hAnsi="宋体" w:eastAsia="宋体"/>
                <w:b/>
                <w:color w:val="000000"/>
                <w:sz w:val="21"/>
                <w:szCs w:val="21"/>
                <w:lang w:val="en-US" w:eastAsia="zh-CN"/>
              </w:rPr>
              <w:t xml:space="preserve">供应商</w:t>
            </w:r>
            <w:r>
              <w:rPr>
                <w:rFonts w:hint="eastAsia" w:hAnsi="宋体"/>
                <w:b/>
                <w:color w:val="000000"/>
                <w:sz w:val="21"/>
                <w:szCs w:val="21"/>
              </w:rPr>
              <w:t xml:space="preserve">为其缴纳</w:t>
            </w:r>
            <w:r>
              <w:rPr>
                <w:rFonts w:hint="eastAsia" w:hAnsi="宋体" w:eastAsia="宋体"/>
                <w:b/>
                <w:color w:val="000000"/>
                <w:sz w:val="21"/>
                <w:szCs w:val="21"/>
                <w:lang w:val="en-US" w:eastAsia="zh-CN"/>
              </w:rPr>
              <w:t xml:space="preserve">的近半年任意</w:t>
            </w:r>
            <w:r>
              <w:rPr>
                <w:rFonts w:hint="eastAsia" w:hAnsi="宋体"/>
                <w:b/>
                <w:color w:val="000000"/>
                <w:sz w:val="21"/>
                <w:szCs w:val="21"/>
              </w:rPr>
              <w:t xml:space="preserve">一个月社保证明</w:t>
            </w:r>
            <w:r>
              <w:rPr>
                <w:rFonts w:hint="eastAsia" w:hAnsi="宋体" w:eastAsia="宋体"/>
                <w:b/>
                <w:color w:val="000000"/>
                <w:sz w:val="21"/>
                <w:szCs w:val="21"/>
                <w:lang w:val="en-US" w:eastAsia="zh-CN"/>
              </w:rPr>
              <w:t xml:space="preserve">材料并</w:t>
            </w:r>
            <w:r>
              <w:rPr>
                <w:rFonts w:hint="eastAsia" w:hAnsi="宋体"/>
                <w:b/>
                <w:color w:val="000000"/>
                <w:sz w:val="21"/>
                <w:szCs w:val="21"/>
              </w:rPr>
              <w:t xml:space="preserve">加盖公章，否则不得分。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24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14分</w:t>
            </w:r>
            <w:r/>
          </w:p>
        </w:tc>
      </w:tr>
      <w:tr>
        <w:trPr>
          <w:trHeight w:val="20"/>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spacing w:line="24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类似业绩</w:t>
            </w:r>
            <w:r/>
          </w:p>
        </w:tc>
        <w:tc>
          <w:tcPr>
            <w:tcBorders>
              <w:top w:val="single" w:color="000000" w:sz="4" w:space="0"/>
              <w:left w:val="single" w:color="000000" w:sz="4" w:space="0"/>
              <w:bottom w:val="single" w:color="000000" w:sz="4" w:space="0"/>
              <w:right w:val="single" w:color="000000" w:sz="4" w:space="0"/>
            </w:tcBorders>
            <w:tcW w:w="3096" w:type="pct"/>
            <w:vAlign w:val="center"/>
            <w:textDirection w:val="lrTb"/>
            <w:noWrap w:val="false"/>
          </w:tcPr>
          <w:p>
            <w:pPr>
              <w:pStyle w:val="2336"/>
              <w:jc w:val="both"/>
              <w:spacing w:line="276" w:lineRule="auto"/>
              <w:rPr>
                <w:rFonts w:ascii="宋体" w:hAnsi="宋体" w:eastAsia="宋体" w:cs="宋体"/>
                <w:sz w:val="21"/>
                <w:szCs w:val="21"/>
              </w:rPr>
            </w:pPr>
            <w:r>
              <w:rPr>
                <w:rStyle w:val="790"/>
                <w:rFonts w:hint="eastAsia" w:ascii="宋体" w:hAnsi="宋体" w:eastAsia="宋体" w:cs="宋体"/>
                <w:b w:val="0"/>
                <w:color w:val="auto"/>
                <w:sz w:val="21"/>
                <w:szCs w:val="21"/>
                <w:highlight w:val="none"/>
                <w:lang w:val="en-US" w:eastAsia="zh-CN"/>
              </w:rPr>
              <w:t xml:space="preserve">供应商</w:t>
            </w:r>
            <w:r>
              <w:rPr>
                <w:rStyle w:val="790"/>
                <w:rFonts w:hint="eastAsia" w:ascii="宋体" w:hAnsi="宋体" w:eastAsia="宋体" w:cs="宋体"/>
                <w:b w:val="0"/>
                <w:color w:val="auto"/>
                <w:sz w:val="21"/>
                <w:szCs w:val="21"/>
                <w:highlight w:val="none"/>
              </w:rPr>
              <w:t xml:space="preserve">20</w:t>
            </w:r>
            <w:r>
              <w:rPr>
                <w:rStyle w:val="790"/>
                <w:rFonts w:hint="eastAsia" w:ascii="宋体" w:hAnsi="宋体" w:eastAsia="宋体" w:cs="宋体"/>
                <w:b w:val="0"/>
                <w:color w:val="auto"/>
                <w:sz w:val="21"/>
                <w:szCs w:val="21"/>
                <w:highlight w:val="none"/>
                <w:lang w:val="en-US" w:eastAsia="zh-CN"/>
              </w:rPr>
              <w:t xml:space="preserve">23</w:t>
            </w:r>
            <w:r>
              <w:rPr>
                <w:rStyle w:val="790"/>
                <w:rFonts w:hint="eastAsia" w:ascii="宋体" w:hAnsi="宋体" w:eastAsia="宋体" w:cs="宋体"/>
                <w:b w:val="0"/>
                <w:color w:val="auto"/>
                <w:sz w:val="21"/>
                <w:szCs w:val="21"/>
                <w:highlight w:val="none"/>
              </w:rPr>
              <w:t xml:space="preserve">年</w:t>
            </w:r>
            <w:r>
              <w:rPr>
                <w:rStyle w:val="790"/>
                <w:rFonts w:hint="eastAsia" w:ascii="宋体" w:hAnsi="宋体" w:eastAsia="宋体" w:cs="宋体"/>
                <w:b w:val="0"/>
                <w:color w:val="auto"/>
                <w:sz w:val="21"/>
                <w:szCs w:val="21"/>
                <w:highlight w:val="none"/>
                <w:lang w:val="en-US" w:eastAsia="zh-CN"/>
              </w:rPr>
              <w:t xml:space="preserve">1</w:t>
            </w:r>
            <w:r>
              <w:rPr>
                <w:rStyle w:val="790"/>
                <w:rFonts w:hint="eastAsia" w:ascii="宋体" w:hAnsi="宋体" w:eastAsia="宋体" w:cs="宋体"/>
                <w:b w:val="0"/>
                <w:color w:val="auto"/>
                <w:sz w:val="21"/>
                <w:szCs w:val="21"/>
                <w:highlight w:val="none"/>
              </w:rPr>
              <w:t xml:space="preserve">月1日</w:t>
            </w:r>
            <w:r>
              <w:rPr>
                <w:rStyle w:val="790"/>
                <w:rFonts w:hint="eastAsia" w:ascii="宋体" w:hAnsi="宋体" w:eastAsia="宋体" w:cs="宋体"/>
                <w:b w:val="0"/>
                <w:color w:val="auto"/>
                <w:sz w:val="21"/>
                <w:szCs w:val="21"/>
              </w:rPr>
              <w:t xml:space="preserve">至开标截止时间</w:t>
            </w:r>
            <w:r>
              <w:rPr>
                <w:rFonts w:hint="eastAsia" w:ascii="宋体" w:hAnsi="宋体" w:cs="宋体"/>
                <w:sz w:val="21"/>
                <w:szCs w:val="21"/>
              </w:rPr>
              <w:t xml:space="preserve">（时间以合同签订时间为准）</w:t>
            </w:r>
            <w:r>
              <w:rPr>
                <w:rStyle w:val="790"/>
                <w:rFonts w:hint="eastAsia" w:ascii="宋体" w:hAnsi="宋体" w:eastAsia="宋体" w:cs="宋体"/>
                <w:b w:val="0"/>
                <w:color w:val="auto"/>
                <w:sz w:val="21"/>
                <w:szCs w:val="21"/>
                <w:lang w:eastAsia="zh-CN"/>
              </w:rPr>
              <w:t xml:space="preserve">，</w:t>
            </w:r>
            <w:r>
              <w:rPr>
                <w:rFonts w:ascii="宋体" w:hAnsi="宋体" w:eastAsia="宋体" w:cs="宋体"/>
                <w:sz w:val="21"/>
                <w:szCs w:val="21"/>
              </w:rPr>
              <w:t xml:space="preserve">供应商</w:t>
            </w:r>
            <w:r>
              <w:rPr>
                <w:rFonts w:hint="eastAsia" w:ascii="宋体" w:hAnsi="宋体" w:eastAsia="宋体" w:cs="宋体"/>
                <w:sz w:val="21"/>
                <w:szCs w:val="21"/>
              </w:rPr>
              <w:t xml:space="preserve">承担过类似</w:t>
            </w:r>
            <w:r>
              <w:rPr>
                <w:rFonts w:ascii="宋体" w:hAnsi="宋体" w:eastAsia="宋体" w:cs="宋体"/>
                <w:sz w:val="21"/>
                <w:szCs w:val="21"/>
              </w:rPr>
              <w:t xml:space="preserve">项目的，每提供一个业绩得</w:t>
            </w:r>
            <w:r>
              <w:rPr>
                <w:rFonts w:hint="eastAsia" w:ascii="宋体" w:hAnsi="宋体" w:eastAsia="宋体" w:cs="宋体"/>
                <w:sz w:val="21"/>
                <w:szCs w:val="21"/>
              </w:rPr>
              <w:t xml:space="preserve">2</w:t>
            </w:r>
            <w:r>
              <w:rPr>
                <w:rFonts w:ascii="宋体" w:hAnsi="宋体" w:eastAsia="宋体" w:cs="宋体"/>
                <w:sz w:val="21"/>
                <w:szCs w:val="21"/>
              </w:rPr>
              <w:t xml:space="preserve">分，最高得</w:t>
            </w:r>
            <w:r>
              <w:rPr>
                <w:rFonts w:hint="eastAsia" w:ascii="宋体" w:hAnsi="宋体" w:eastAsia="宋体" w:cs="宋体"/>
                <w:sz w:val="21"/>
                <w:szCs w:val="21"/>
                <w:lang w:val="en-US" w:eastAsia="zh-CN"/>
              </w:rPr>
              <w:t xml:space="preserve">6</w:t>
            </w:r>
            <w:r>
              <w:rPr>
                <w:rFonts w:ascii="宋体" w:hAnsi="宋体" w:eastAsia="宋体" w:cs="宋体"/>
                <w:sz w:val="21"/>
                <w:szCs w:val="21"/>
              </w:rPr>
              <w:t xml:space="preserve">分。</w:t>
            </w:r>
            <w:r/>
          </w:p>
          <w:p>
            <w:pPr>
              <w:pStyle w:val="2335"/>
              <w:jc w:val="both"/>
              <w:rPr>
                <w:rFonts w:hint="default" w:ascii="宋体" w:hAnsi="宋体" w:eastAsia="宋体" w:cs="宋体"/>
                <w:color w:val="auto"/>
                <w:sz w:val="21"/>
                <w:szCs w:val="21"/>
                <w:highlight w:val="none"/>
                <w:lang w:val="en-US" w:eastAsia="zh-CN"/>
              </w:rPr>
            </w:pPr>
            <w:r>
              <w:rPr>
                <w:rFonts w:hint="eastAsia" w:hAnsi="宋体"/>
                <w:b/>
                <w:color w:val="000000"/>
                <w:sz w:val="21"/>
                <w:szCs w:val="21"/>
              </w:rPr>
              <w:t xml:space="preserve">注：</w:t>
            </w:r>
            <w:r>
              <w:rPr>
                <w:rFonts w:hint="eastAsia" w:ascii="宋体" w:hAnsi="宋体" w:cs="宋体"/>
                <w:b/>
                <w:sz w:val="21"/>
                <w:szCs w:val="21"/>
              </w:rPr>
              <w:t xml:space="preserve">供应商须提供合同扫描件</w:t>
            </w:r>
            <w:r>
              <w:rPr>
                <w:rFonts w:hint="eastAsia" w:ascii="宋体" w:hAnsi="宋体" w:eastAsia="宋体" w:cs="宋体"/>
                <w:b/>
                <w:sz w:val="21"/>
                <w:szCs w:val="21"/>
                <w:lang w:val="en-US" w:eastAsia="zh-CN"/>
              </w:rPr>
              <w:t xml:space="preserve">并</w:t>
            </w:r>
            <w:r>
              <w:rPr>
                <w:rFonts w:hint="eastAsia" w:ascii="宋体" w:hAnsi="宋体" w:cs="宋体"/>
                <w:b/>
                <w:sz w:val="21"/>
                <w:szCs w:val="21"/>
              </w:rPr>
              <w:t xml:space="preserve">加盖公章且合同中能</w:t>
            </w:r>
            <w:r>
              <w:rPr>
                <w:rFonts w:hint="eastAsia" w:ascii="宋体" w:hAnsi="宋体" w:cs="宋体"/>
                <w:b/>
                <w:sz w:val="21"/>
                <w:szCs w:val="21"/>
                <w:lang w:eastAsia="zh-CN"/>
              </w:rPr>
              <w:t xml:space="preserve">反映</w:t>
            </w:r>
            <w:r>
              <w:rPr>
                <w:rFonts w:hint="eastAsia" w:ascii="宋体" w:hAnsi="宋体" w:cs="宋体"/>
                <w:b/>
                <w:sz w:val="21"/>
                <w:szCs w:val="21"/>
              </w:rPr>
              <w:t xml:space="preserve">项目内容，否则不得分。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24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6分</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（三）价格评估</w:t>
      </w:r>
      <w:r/>
    </w:p>
    <w:tbl>
      <w:tblPr>
        <w:tblStyle w:val="791"/>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529"/>
        <w:gridCol w:w="6195"/>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vAlign w:val="top"/>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94" w:type="pct"/>
            <w:vAlign w:val="top"/>
            <w:textDirection w:val="lrTb"/>
            <w:noWrap w:val="false"/>
          </w:tcPr>
          <w:p>
            <w:p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17" w:type="pct"/>
            <w:vAlign w:val="top"/>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top"/>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vAlign w:val="top"/>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一、投标报价</w:t>
            </w:r>
            <w:r/>
          </w:p>
        </w:tc>
        <w:tc>
          <w:tcPr>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color w:val="auto"/>
                <w:highlight w:val="none"/>
                <w:lang w:val="en-US" w:eastAsia="zh-CN"/>
              </w:rPr>
              <w:t xml:space="preserve">15</w:t>
            </w:r>
            <w:r>
              <w:rPr>
                <w:rFonts w:hint="eastAsia" w:ascii="宋体" w:hAnsi="宋体" w:eastAsia="宋体" w:cs="宋体"/>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217" w:type="pct"/>
            <w:vAlign w:val="top"/>
            <w:textDirection w:val="lrTb"/>
            <w:noWrap w:val="false"/>
          </w:tcPr>
          <w:p>
            <w:pP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价格分采用低价优先法计算，即满足招标文件要求且投标价格最低的投标报价为评标基准价，其价格分为满分</w:t>
            </w:r>
            <w:r>
              <w:rPr>
                <w:rFonts w:hint="eastAsia" w:ascii="宋体" w:hAnsi="宋体" w:cs="宋体"/>
                <w:color w:val="000000"/>
                <w:szCs w:val="21"/>
                <w:highlight w:val="none"/>
                <w:lang w:val="en-US" w:eastAsia="zh-CN"/>
              </w:rPr>
              <w:t xml:space="preserve">15</w:t>
            </w:r>
            <w:r>
              <w:rPr>
                <w:rFonts w:hint="eastAsia" w:ascii="宋体" w:hAnsi="宋体" w:eastAsia="宋体" w:cs="宋体"/>
                <w:color w:val="000000"/>
                <w:szCs w:val="21"/>
                <w:highlight w:val="none"/>
              </w:rPr>
              <w:t xml:space="preserve">分。其他</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的价格分统一按照下列公式计算：投标报价得分=(评标基准价／投标报价)×</w:t>
            </w:r>
            <w:r>
              <w:rPr>
                <w:rFonts w:hint="eastAsia" w:ascii="宋体" w:hAnsi="宋体" w:cs="宋体"/>
                <w:color w:val="000000"/>
                <w:szCs w:val="21"/>
                <w:highlight w:val="none"/>
                <w:lang w:val="en-US" w:eastAsia="zh-CN"/>
              </w:rPr>
              <w:t xml:space="preserve">15</w:t>
            </w:r>
            <w:r>
              <w:rPr>
                <w:rFonts w:hint="eastAsia" w:ascii="宋体" w:hAnsi="宋体" w:eastAsia="宋体" w:cs="宋体"/>
                <w:color w:val="000000"/>
                <w:szCs w:val="21"/>
                <w:highlight w:val="none"/>
              </w:rPr>
              <w:t xml:space="preserve">。</w:t>
            </w:r>
            <w:r/>
          </w:p>
          <w:p>
            <w:pPr>
              <w:pStyle w:val="869"/>
              <w:ind w:left="0" w:firstLine="0"/>
              <w:spacing w:line="240" w:lineRule="auto"/>
              <w:rPr>
                <w:rFonts w:hint="default"/>
                <w:lang w:val="en-US" w:eastAsia="zh-CN"/>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注：如果供应商报价属于财库〔2026〕2号文审查情形的，评审委员会将开展异常低价审查。</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24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15</w:t>
            </w:r>
            <w:r>
              <w:rPr>
                <w:rFonts w:hint="eastAsia" w:ascii="宋体" w:hAnsi="宋体" w:eastAsia="宋体" w:cs="宋体"/>
                <w:color w:val="auto"/>
                <w:highlight w:val="none"/>
              </w:rPr>
              <w:t xml:space="preserve">分</w:t>
            </w:r>
            <w:r/>
          </w:p>
        </w:tc>
      </w:tr>
    </w:tbl>
    <w:p>
      <w:pPr>
        <w:pStyle w:val="793"/>
        <w:ind w:left="0" w:firstLine="0"/>
        <w:rPr>
          <w:rFonts w:hint="default"/>
          <w:lang w:val="en-US" w:eastAsia="zh-CN"/>
        </w:rPr>
      </w:pPr>
      <w:r>
        <w:rPr>
          <w:rFonts w:hint="default"/>
          <w:lang w:val="en-US" w:eastAsia="zh-CN"/>
        </w:rPr>
      </w:r>
      <w:r/>
    </w:p>
    <w:p>
      <w:pPr>
        <w:pStyle w:val="783"/>
        <w:ind w:firstLine="446"/>
        <w:keepLines w:val="0"/>
        <w:keepNext w:val="0"/>
        <w:spacing w:before="200" w:after="200" w:line="360" w:lineRule="auto"/>
        <w:rPr>
          <w:highlight w:val="none"/>
        </w:rPr>
      </w:pPr>
      <w:r>
        <w:rPr>
          <w:rFonts w:hint="eastAsia" w:ascii="宋体" w:hAnsi="宋体" w:eastAsia="宋体" w:cs="宋体"/>
          <w:color w:val="auto"/>
          <w:sz w:val="30"/>
          <w:szCs w:val="30"/>
          <w:highlight w:val="none"/>
        </w:rPr>
        <w:t xml:space="preserve">9.相同品牌产品的处理原则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9.1非单一产品采购项目，采购人应当根据采购项目技术构成、产品价格比重等合理确定核心产品。本项目核心产品见</w:t>
      </w:r>
      <w:r>
        <w:rPr>
          <w:rFonts w:hint="eastAsia" w:ascii="宋体" w:hAnsi="宋体" w:eastAsia="宋体" w:cs="宋体"/>
          <w:color w:val="auto"/>
          <w:sz w:val="24"/>
          <w:lang w:val="en-US" w:eastAsia="zh-CN"/>
        </w:rPr>
        <w:t xml:space="preserve">供应商须知前附表</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b w:val="0"/>
          <w:color w:val="auto"/>
          <w:sz w:val="24"/>
          <w:szCs w:val="24"/>
        </w:rPr>
      </w:pPr>
      <w:r>
        <w:rPr>
          <w:rFonts w:hint="eastAsia" w:ascii="宋体" w:hAnsi="宋体" w:eastAsia="宋体" w:cs="宋体"/>
          <w:color w:val="auto"/>
          <w:sz w:val="24"/>
        </w:rPr>
        <w:t xml:space="preserve">9.2使用综合评分法的采购项目，核心产品提供相同品牌产品且通过资格审查、符合性审查的不同</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参加同一合同项下投标的，按一家</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计算，评审后得分最高的同品牌</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获得中标候选人推荐资格；评审得分相同的，由采购人委托评标委员会按照技术指标优劣顺序确定一个</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获得中标人推荐资格，其他同品牌</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不作为中标候选人。采用最低评标价法的采购项目，提供相同品牌产品的不同</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参加同一合同项下投标的，以其中通过资格审查、符合性审查且报价最低的参加评标；报价相同的，由采购人或者采购人委托评标委员会按照招标文件规定的方式确定一个参加评标的</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，招标文件未规定的采取随机抽取方式确定，其他投标无效。</w:t>
      </w:r>
      <w:r/>
    </w:p>
    <w:p>
      <w:pPr>
        <w:pStyle w:val="783"/>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10.允许修改评标结果的情形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10.1评标结果汇总完成后，除下列情形外，任何人不得修改评标结果：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（1）分值汇总计算错误的；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（2）分项评分超出评分标准范围的；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（3）评标委员会成员对客观评审因素评分不一致的；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（4）经评标委员会认定评分畸高、畸低的。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评标报告签署前，经复核发现存在以上情形之一的，评标委员会应当当场修改评标结果，并在评标报告中记载；评标报告签署后，</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或者</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发现存在以上情形之一的，应当组织原评标委员会进行重新评审，重新评审改变评标结果的，书面报告本级政府采购监管部门。</w:t>
      </w:r>
      <w:bookmarkStart w:id="89" w:name="_Toc20732998"/>
      <w:r/>
      <w:bookmarkEnd w:id="89"/>
      <w:r/>
      <w:bookmarkStart w:id="90" w:name="_Toc92168030"/>
      <w:r/>
      <w:bookmarkEnd w:id="90"/>
      <w:r/>
      <w:bookmarkStart w:id="91" w:name="_Toc98669719"/>
      <w:r/>
      <w:bookmarkEnd w:id="91"/>
      <w:r/>
      <w:bookmarkStart w:id="92" w:name="_Toc98669361"/>
      <w:r/>
      <w:bookmarkEnd w:id="92"/>
      <w:r/>
      <w:bookmarkStart w:id="93" w:name="_Toc100386064"/>
      <w:r/>
      <w:bookmarkEnd w:id="93"/>
      <w:r/>
      <w:r/>
    </w:p>
    <w:p>
      <w:pPr>
        <w:pStyle w:val="783"/>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11.推荐中标候选人</w:t>
      </w:r>
      <w:r/>
    </w:p>
    <w:p>
      <w:pPr>
        <w:ind w:firstLine="42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☑11.1采用综合评分法的，评标结果按评审后得分(得分保留到小数点后2位，四舍五入)由高到低顺序排列。得分相同的，按投标报价由低到高顺序排列。得分且投标报价相同的并列。</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满足招标文件全部实质性要求，且按照评审因素的量化指标评审得分最高的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为排名第一的中标候选人。</w:t>
      </w:r>
      <w:r/>
    </w:p>
    <w:p>
      <w:pPr>
        <w:ind w:firstLine="42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br w:type="page" w:clear="all"/>
      </w:r>
      <w:r/>
    </w:p>
    <w:p>
      <w:pPr>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pStyle w:val="781"/>
        <w:ind w:left="779" w:right="900" w:firstLine="420"/>
        <w:jc w:val="center"/>
        <w:keepLines w:val="0"/>
        <w:keepNext w:val="0"/>
        <w:spacing w:before="200" w:after="200" w:line="360" w:lineRule="auto"/>
        <w:rPr>
          <w:rFonts w:hint="eastAsia" w:ascii="宋体" w:hAnsi="宋体" w:eastAsia="宋体" w:cs="宋体"/>
          <w:color w:val="auto"/>
          <w:sz w:val="36"/>
          <w:szCs w:val="36"/>
          <w:lang w:val="en-US" w:eastAsia="zh-CN"/>
        </w:rPr>
        <w:outlineLvl w:val="0"/>
      </w:pPr>
      <w:r/>
      <w:bookmarkStart w:id="94" w:name="_Toc10221"/>
      <w:r>
        <w:rPr>
          <w:rFonts w:hint="eastAsia" w:ascii="宋体" w:hAnsi="宋体" w:eastAsia="宋体" w:cs="宋体"/>
          <w:color w:val="auto"/>
          <w:sz w:val="36"/>
          <w:szCs w:val="36"/>
          <w:lang w:val="en-US" w:eastAsia="zh-CN"/>
        </w:rPr>
        <w:t xml:space="preserve">第六部分  响应文件（格式）</w:t>
      </w:r>
      <w:bookmarkEnd w:id="94"/>
      <w:r/>
      <w:r/>
    </w:p>
    <w:p>
      <w:pPr>
        <w:jc w:val="center"/>
        <w:spacing w:line="360" w:lineRule="auto"/>
        <w:rPr>
          <w:rFonts w:hint="eastAsia" w:ascii="宋体" w:hAnsi="宋体" w:eastAsia="宋体" w:cs="宋体"/>
          <w:b/>
          <w:color w:val="auto"/>
          <w:sz w:val="72"/>
        </w:rPr>
      </w:pPr>
      <w:r>
        <w:rPr>
          <w:rFonts w:hint="eastAsia" w:ascii="宋体" w:hAnsi="宋体" w:eastAsia="宋体" w:cs="宋体"/>
          <w:b/>
          <w:color w:val="auto"/>
          <w:sz w:val="72"/>
        </w:rPr>
      </w:r>
      <w:r/>
    </w:p>
    <w:p>
      <w:pPr>
        <w:jc w:val="center"/>
        <w:spacing w:line="360" w:lineRule="auto"/>
        <w:rPr>
          <w:rFonts w:hint="eastAsia" w:ascii="宋体" w:hAnsi="宋体"/>
          <w:color w:val="000000"/>
          <w:sz w:val="56"/>
          <w:szCs w:val="56"/>
          <w:highlight w:val="none"/>
        </w:rPr>
      </w:pPr>
      <w:r>
        <w:rPr>
          <w:rFonts w:hint="eastAsia" w:ascii="宋体" w:hAnsi="宋体"/>
          <w:b/>
          <w:color w:val="000000"/>
          <w:sz w:val="56"/>
          <w:szCs w:val="56"/>
          <w:highlight w:val="none"/>
        </w:rPr>
        <w:t xml:space="preserve">响 应 文 件</w:t>
      </w:r>
      <w:r/>
    </w:p>
    <w:p>
      <w:pPr>
        <w:jc w:val="center"/>
        <w:rPr>
          <w:rFonts w:hint="eastAsia" w:ascii="宋体" w:hAnsi="宋体"/>
          <w:b/>
          <w:color w:val="000000"/>
          <w:sz w:val="36"/>
          <w:highlight w:val="none"/>
        </w:rPr>
      </w:pPr>
      <w:r>
        <w:rPr>
          <w:rFonts w:hint="eastAsia" w:ascii="宋体" w:hAnsi="宋体"/>
          <w:b/>
          <w:color w:val="000000"/>
          <w:sz w:val="36"/>
          <w:highlight w:val="none"/>
        </w:rPr>
      </w:r>
      <w:r/>
    </w:p>
    <w:p>
      <w:pPr>
        <w:ind w:firstLine="790"/>
        <w:rPr>
          <w:rFonts w:hint="eastAsia" w:ascii="宋体" w:hAnsi="宋体"/>
          <w:b/>
          <w:color w:val="000000"/>
          <w:sz w:val="32"/>
          <w:highlight w:val="none"/>
        </w:rPr>
      </w:pPr>
      <w:r>
        <w:rPr>
          <w:rFonts w:hint="eastAsia" w:ascii="宋体" w:hAnsi="宋体"/>
          <w:b/>
          <w:color w:val="000000"/>
          <w:sz w:val="32"/>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r>
      <w:r/>
    </w:p>
    <w:p>
      <w:pPr>
        <w:pStyle w:val="1658"/>
        <w:rPr>
          <w:rFonts w:hint="eastAsia" w:ascii="宋体" w:hAnsi="宋体" w:eastAsia="宋体"/>
          <w:color w:val="000000"/>
          <w:highlight w:val="none"/>
        </w:rPr>
      </w:pPr>
      <w:r>
        <w:rPr>
          <w:rFonts w:hint="eastAsia" w:ascii="宋体" w:hAnsi="宋体" w:eastAsia="宋体"/>
          <w:color w:val="000000"/>
          <w:highlight w:val="none"/>
        </w:rPr>
      </w:r>
      <w:r/>
    </w:p>
    <w:p>
      <w:pPr>
        <w:pStyle w:val="1658"/>
        <w:rPr>
          <w:rFonts w:hint="eastAsia" w:ascii="宋体" w:hAnsi="宋体" w:eastAsia="宋体"/>
          <w:color w:val="000000"/>
          <w:highlight w:val="none"/>
        </w:rPr>
      </w:pPr>
      <w:r>
        <w:rPr>
          <w:rFonts w:hint="eastAsia" w:ascii="宋体" w:hAnsi="宋体" w:eastAsia="宋体"/>
          <w:color w:val="000000"/>
          <w:highlight w:val="none"/>
        </w:rPr>
      </w:r>
      <w:r/>
    </w:p>
    <w:p>
      <w:pPr>
        <w:jc w:val="center"/>
        <w:spacing w:line="360" w:lineRule="auto"/>
        <w:rPr>
          <w:rFonts w:hint="eastAsia" w:ascii="宋体" w:hAnsi="宋体" w:eastAsia="宋体"/>
          <w:color w:val="000000"/>
          <w:sz w:val="28"/>
          <w:highlight w:val="none"/>
          <w:lang w:eastAsia="zh-CN"/>
        </w:rPr>
      </w:pPr>
      <w:r>
        <w:rPr>
          <w:rFonts w:hint="eastAsia" w:ascii="宋体" w:hAnsi="宋体"/>
          <w:b/>
          <w:color w:val="000000"/>
          <w:sz w:val="32"/>
          <w:highlight w:val="none"/>
        </w:rPr>
        <w:t xml:space="preserve">项目编号：</w:t>
      </w:r>
      <w:r>
        <w:rPr>
          <w:rFonts w:hint="eastAsia" w:ascii="宋体" w:hAnsi="宋体"/>
          <w:b/>
          <w:color w:val="000000"/>
          <w:sz w:val="32"/>
          <w:highlight w:val="none"/>
          <w:lang w:eastAsia="zh-CN"/>
        </w:rPr>
        <w:t xml:space="preserve">JSZC-321102-JSWX-G2026-0012</w:t>
      </w:r>
      <w:r/>
    </w:p>
    <w:p>
      <w:pPr>
        <w:jc w:val="center"/>
        <w:spacing w:line="360" w:lineRule="auto"/>
        <w:rPr>
          <w:rFonts w:hint="eastAsia" w:ascii="宋体" w:hAnsi="宋体"/>
          <w:b/>
          <w:color w:val="000000"/>
          <w:sz w:val="32"/>
          <w:szCs w:val="22"/>
          <w:highlight w:val="none"/>
          <w:lang w:eastAsia="zh-CN"/>
        </w:rPr>
      </w:pPr>
      <w:r>
        <w:rPr>
          <w:rFonts w:hint="eastAsia" w:ascii="宋体" w:hAnsi="宋体"/>
          <w:b/>
          <w:color w:val="000000"/>
          <w:sz w:val="32"/>
          <w:highlight w:val="none"/>
        </w:rPr>
        <w:t xml:space="preserve">项目名称：镇江市京口区人民法院司法辅助事务外包服务</w:t>
      </w:r>
      <w:r/>
    </w:p>
    <w:p>
      <w:pPr>
        <w:jc w:val="center"/>
        <w:rPr>
          <w:rFonts w:hint="eastAsia" w:ascii="宋体" w:hAnsi="宋体"/>
          <w:b/>
          <w:color w:val="000000"/>
          <w:sz w:val="32"/>
          <w:highlight w:val="none"/>
        </w:rPr>
      </w:pPr>
      <w:r>
        <w:rPr>
          <w:rFonts w:hint="eastAsia" w:ascii="宋体" w:hAnsi="宋体"/>
          <w:b/>
          <w:color w:val="000000"/>
          <w:sz w:val="32"/>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r>
      <w:r/>
    </w:p>
    <w:p>
      <w:pPr>
        <w:pStyle w:val="1658"/>
        <w:rPr>
          <w:rFonts w:hint="eastAsia" w:ascii="宋体" w:hAnsi="宋体" w:eastAsia="宋体"/>
          <w:color w:val="000000"/>
          <w:highlight w:val="none"/>
        </w:rPr>
      </w:pPr>
      <w:r>
        <w:rPr>
          <w:rFonts w:hint="eastAsia" w:ascii="宋体" w:hAnsi="宋体" w:eastAsia="宋体"/>
          <w:color w:val="000000"/>
          <w:highlight w:val="none"/>
        </w:rPr>
      </w:r>
      <w:r/>
    </w:p>
    <w:p>
      <w:pPr>
        <w:pStyle w:val="1658"/>
        <w:rPr>
          <w:rFonts w:hint="eastAsia" w:ascii="宋体" w:hAnsi="宋体" w:eastAsia="宋体"/>
          <w:color w:val="000000"/>
          <w:highlight w:val="none"/>
        </w:rPr>
      </w:pPr>
      <w:r>
        <w:rPr>
          <w:rFonts w:hint="eastAsia" w:ascii="宋体" w:hAnsi="宋体" w:eastAsia="宋体"/>
          <w:color w:val="000000"/>
          <w:highlight w:val="none"/>
        </w:rPr>
      </w:r>
      <w:r/>
    </w:p>
    <w:p>
      <w:pPr>
        <w:pStyle w:val="1658"/>
        <w:rPr>
          <w:rFonts w:hint="eastAsia" w:ascii="宋体" w:hAnsi="宋体" w:eastAsia="宋体"/>
          <w:b/>
          <w:color w:val="000000"/>
          <w:highlight w:val="none"/>
        </w:rPr>
      </w:pPr>
      <w:r>
        <w:rPr>
          <w:rFonts w:hint="eastAsia" w:ascii="宋体" w:hAnsi="宋体" w:eastAsia="宋体"/>
          <w:b/>
          <w:color w:val="000000"/>
          <w:highlight w:val="none"/>
        </w:rPr>
      </w:r>
      <w:r/>
    </w:p>
    <w:p>
      <w:pPr>
        <w:pStyle w:val="1658"/>
        <w:rPr>
          <w:rFonts w:hint="eastAsia" w:ascii="宋体" w:hAnsi="宋体" w:eastAsia="宋体"/>
          <w:b/>
          <w:color w:val="000000"/>
          <w:highlight w:val="none"/>
        </w:rPr>
      </w:pPr>
      <w:r>
        <w:rPr>
          <w:rFonts w:hint="eastAsia" w:ascii="宋体" w:hAnsi="宋体" w:eastAsia="宋体"/>
          <w:b/>
          <w:color w:val="000000"/>
          <w:highlight w:val="none"/>
        </w:rPr>
      </w:r>
      <w:r/>
    </w:p>
    <w:p>
      <w:pPr>
        <w:ind w:left="0" w:firstLine="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供应商：（公章）</w:t>
      </w:r>
      <w:r/>
    </w:p>
    <w:p>
      <w:pPr>
        <w:ind w:left="0" w:firstLine="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日期：202</w:t>
      </w:r>
      <w:r>
        <w:rPr>
          <w:rFonts w:hint="eastAsia" w:ascii="宋体" w:hAnsi="宋体"/>
          <w:b/>
          <w:color w:val="000000"/>
          <w:sz w:val="32"/>
          <w:szCs w:val="32"/>
          <w:highlight w:val="none"/>
          <w:lang w:val="en-US" w:eastAsia="zh-CN"/>
        </w:rPr>
        <w:t xml:space="preserve">6</w:t>
      </w:r>
      <w:r>
        <w:rPr>
          <w:rFonts w:hint="eastAsia" w:ascii="宋体" w:hAnsi="宋体"/>
          <w:b/>
          <w:color w:val="000000"/>
          <w:sz w:val="32"/>
          <w:szCs w:val="32"/>
          <w:highlight w:val="none"/>
        </w:rPr>
        <w:t xml:space="preserve">年 月</w:t>
      </w:r>
      <w:r>
        <w:rPr>
          <w:rFonts w:ascii="宋体" w:hAnsi="宋体"/>
          <w:b/>
          <w:color w:val="000000"/>
          <w:sz w:val="32"/>
          <w:szCs w:val="32"/>
          <w:highlight w:val="none"/>
        </w:rPr>
        <w:t xml:space="preserve"> </w:t>
      </w:r>
      <w:r>
        <w:rPr>
          <w:rFonts w:hint="eastAsia" w:ascii="宋体" w:hAnsi="宋体"/>
          <w:b/>
          <w:color w:val="000000"/>
          <w:sz w:val="32"/>
          <w:szCs w:val="32"/>
          <w:highlight w:val="none"/>
        </w:rPr>
        <w:t xml:space="preserve">日</w:t>
      </w:r>
      <w:r/>
    </w:p>
    <w:p>
      <w:pPr>
        <w:jc w:val="center"/>
        <w:spacing w:line="360" w:lineRule="auto"/>
        <w:rPr>
          <w:rFonts w:hint="eastAsia" w:ascii="宋体" w:hAnsi="宋体" w:eastAsia="宋体" w:cs="宋体"/>
          <w:b/>
          <w:color w:val="auto"/>
          <w:sz w:val="32"/>
          <w:lang w:val="en-US" w:eastAsia="zh-CN"/>
        </w:rPr>
      </w:pPr>
      <w:r>
        <w:rPr>
          <w:rFonts w:hint="eastAsia" w:ascii="宋体" w:hAnsi="宋体" w:eastAsia="宋体" w:cs="宋体"/>
          <w:b/>
          <w:color w:val="auto"/>
          <w:sz w:val="32"/>
          <w:lang w:val="en-US" w:eastAsia="zh-CN"/>
        </w:rPr>
      </w:r>
      <w:r/>
    </w:p>
    <w:p>
      <w:pPr>
        <w:rPr>
          <w:rFonts w:hint="eastAsia" w:ascii="宋体" w:hAnsi="宋体" w:eastAsia="宋体" w:cs="宋体"/>
          <w:color w:val="auto"/>
          <w:sz w:val="32"/>
        </w:rPr>
      </w:pPr>
      <w:r>
        <w:rPr>
          <w:rFonts w:hint="eastAsia" w:ascii="宋体" w:hAnsi="宋体" w:eastAsia="宋体" w:cs="宋体"/>
          <w:color w:val="auto"/>
          <w:sz w:val="32"/>
        </w:rPr>
        <w:br w:type="page" w:clear="all"/>
      </w:r>
      <w:r/>
    </w:p>
    <w:p>
      <w:pPr>
        <w:jc w:val="center"/>
        <w:rPr>
          <w:rFonts w:hint="eastAsia" w:ascii="宋体" w:hAnsi="宋体" w:eastAsia="宋体" w:cs="宋体"/>
          <w:b/>
          <w:bCs/>
          <w:sz w:val="28"/>
          <w:szCs w:val="28"/>
        </w:rPr>
      </w:pPr>
      <w:r>
        <w:rPr>
          <w:rFonts w:hint="eastAsia" w:ascii="宋体" w:hAnsi="宋体" w:eastAsia="宋体" w:cs="宋体"/>
          <w:b/>
          <w:bCs/>
          <w:sz w:val="28"/>
          <w:szCs w:val="28"/>
        </w:rPr>
        <w:t xml:space="preserve">目录（自行编制）</w:t>
      </w:r>
      <w:r/>
    </w:p>
    <w:p>
      <w:pPr>
        <w:rPr>
          <w:rFonts w:hint="eastAsia" w:ascii="宋体" w:hAnsi="宋体" w:eastAsia="宋体" w:cs="宋体"/>
          <w:b/>
          <w:bCs/>
          <w:sz w:val="28"/>
          <w:szCs w:val="28"/>
        </w:rPr>
      </w:pPr>
      <w:r>
        <w:rPr>
          <w:rFonts w:hint="eastAsia" w:ascii="宋体" w:hAnsi="宋体" w:eastAsia="宋体" w:cs="宋体"/>
          <w:b/>
          <w:bCs/>
          <w:sz w:val="28"/>
          <w:szCs w:val="28"/>
        </w:rPr>
        <w:br w:type="page" w:clear="all"/>
      </w:r>
      <w:r/>
    </w:p>
    <w:p>
      <w:pPr>
        <w:pStyle w:val="2329"/>
        <w:jc w:val="center"/>
        <w:rPr>
          <w:rFonts w:hint="eastAsia" w:ascii="宋体" w:hAnsi="宋体" w:eastAsia="宋体" w:cs="宋体"/>
          <w:b/>
          <w:color w:val="auto"/>
          <w:sz w:val="28"/>
          <w:szCs w:val="28"/>
          <w:lang w:val="en-US" w:eastAsia="zh-CN" w:bidi="ar-SA"/>
        </w:rPr>
        <w:outlineLvl w:val="1"/>
      </w:pPr>
      <w:r>
        <w:rPr>
          <w:rFonts w:hint="eastAsia" w:ascii="宋体" w:hAnsi="宋体" w:eastAsia="宋体" w:cs="宋体"/>
          <w:b/>
          <w:color w:val="auto"/>
          <w:sz w:val="28"/>
          <w:szCs w:val="28"/>
          <w:lang w:val="en-US" w:eastAsia="zh-CN" w:bidi="ar-SA"/>
        </w:rPr>
        <w:t xml:space="preserve">一、资格条件</w:t>
      </w:r>
      <w:r/>
    </w:p>
    <w:p>
      <w:pPr>
        <w:jc w:val="center"/>
        <w:rPr>
          <w:rFonts w:hint="eastAsia" w:ascii="宋体" w:hAnsi="宋体" w:eastAsia="宋体" w:cs="宋体"/>
          <w:b/>
          <w:color w:val="auto"/>
          <w:sz w:val="30"/>
          <w:szCs w:val="30"/>
          <w:lang w:val="en-US" w:eastAsia="zh-CN" w:bidi="ar-SA"/>
        </w:rPr>
      </w:pPr>
      <w:r>
        <w:rPr>
          <w:rFonts w:hint="eastAsia" w:ascii="宋体" w:hAnsi="宋体" w:eastAsia="宋体" w:cs="宋体"/>
          <w:b/>
          <w:color w:val="auto"/>
          <w:sz w:val="30"/>
          <w:szCs w:val="30"/>
          <w:lang w:val="en-US" w:eastAsia="zh-CN" w:bidi="ar-SA"/>
        </w:rPr>
      </w:r>
      <w:r/>
    </w:p>
    <w:p>
      <w:pPr>
        <w:pStyle w:val="2329"/>
        <w:jc w:val="center"/>
        <w:rPr>
          <w:rFonts w:hint="eastAsia" w:ascii="宋体" w:hAnsi="宋体" w:eastAsia="宋体" w:cs="宋体"/>
          <w:b/>
          <w:bCs/>
          <w:color w:val="auto"/>
          <w:sz w:val="30"/>
          <w:szCs w:val="30"/>
        </w:rPr>
      </w:pPr>
      <w:r>
        <w:rPr>
          <w:rFonts w:hint="eastAsia" w:ascii="宋体" w:hAnsi="宋体" w:eastAsia="宋体" w:cs="宋体"/>
          <w:sz w:val="28"/>
          <w:szCs w:val="22"/>
        </w:rPr>
        <w:t xml:space="preserve">资格条件对应“</w:t>
      </w:r>
      <w:r>
        <w:rPr>
          <w:rFonts w:hint="eastAsia" w:ascii="宋体" w:hAnsi="宋体" w:eastAsia="宋体" w:cs="宋体"/>
          <w:sz w:val="28"/>
          <w:szCs w:val="22"/>
          <w:lang w:eastAsia="zh-CN"/>
        </w:rPr>
        <w:t xml:space="preserve">供应商</w:t>
      </w:r>
      <w:r>
        <w:rPr>
          <w:rFonts w:hint="eastAsia" w:ascii="宋体" w:hAnsi="宋体" w:eastAsia="宋体" w:cs="宋体"/>
          <w:sz w:val="28"/>
          <w:szCs w:val="22"/>
        </w:rPr>
        <w:t xml:space="preserve">资格审查”，依次提供。</w:t>
      </w:r>
      <w:r/>
    </w:p>
    <w:p>
      <w:pPr>
        <w:rPr>
          <w:rFonts w:hint="eastAsia" w:ascii="宋体" w:hAnsi="宋体" w:eastAsia="宋体" w:cs="宋体"/>
          <w:b/>
          <w:bCs/>
          <w:color w:val="auto"/>
          <w:sz w:val="30"/>
          <w:szCs w:val="30"/>
        </w:rPr>
      </w:pPr>
      <w:r>
        <w:rPr>
          <w:rFonts w:hint="eastAsia" w:ascii="宋体" w:hAnsi="宋体" w:eastAsia="宋体" w:cs="宋体"/>
          <w:b/>
          <w:bCs/>
          <w:color w:val="auto"/>
          <w:sz w:val="30"/>
          <w:szCs w:val="30"/>
        </w:rPr>
      </w:r>
      <w:r/>
    </w:p>
    <w:tbl>
      <w:tblPr>
        <w:tblStyle w:val="7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2264"/>
        <w:gridCol w:w="5614"/>
      </w:tblGrid>
      <w:tr>
        <w:trPr>
          <w:jc w:val="center"/>
          <w:trHeight w:val="386"/>
        </w:trPr>
        <w:tc>
          <w:tcPr>
            <w:tcW w:w="645" w:type="dxa"/>
            <w:vAlign w:val="center"/>
            <w:textDirection w:val="lrTb"/>
            <w:noWrap/>
          </w:tcPr>
          <w:p>
            <w:pPr>
              <w:jc w:val="center"/>
              <w:spacing w:line="20" w:lineRule="atLeast"/>
              <w:rPr>
                <w:rFonts w:ascii="宋体" w:hAnsi="宋体"/>
                <w:b/>
                <w:color w:val="000000"/>
                <w:sz w:val="20"/>
              </w:rPr>
            </w:pPr>
            <w:r>
              <w:rPr>
                <w:rFonts w:hint="eastAsia" w:ascii="宋体" w:hAnsi="宋体"/>
                <w:b/>
                <w:color w:val="000000"/>
                <w:sz w:val="20"/>
              </w:rPr>
              <w:t xml:space="preserve">序号</w:t>
            </w:r>
            <w:r/>
          </w:p>
        </w:tc>
        <w:tc>
          <w:tcPr>
            <w:tcW w:w="2264" w:type="dxa"/>
            <w:vAlign w:val="center"/>
            <w:textDirection w:val="lrTb"/>
            <w:noWrap/>
          </w:tcPr>
          <w:p>
            <w:pPr>
              <w:jc w:val="center"/>
              <w:spacing w:line="20" w:lineRule="atLeast"/>
              <w:rPr>
                <w:rFonts w:ascii="宋体" w:hAnsi="宋体"/>
                <w:b/>
                <w:color w:val="000000"/>
                <w:sz w:val="20"/>
              </w:rPr>
            </w:pPr>
            <w:r>
              <w:rPr>
                <w:rFonts w:hint="eastAsia" w:ascii="宋体" w:hAnsi="宋体"/>
                <w:b/>
                <w:color w:val="000000"/>
                <w:sz w:val="20"/>
              </w:rPr>
              <w:t xml:space="preserve">审查要素</w:t>
            </w:r>
            <w:r/>
          </w:p>
        </w:tc>
        <w:tc>
          <w:tcPr>
            <w:tcW w:w="5614" w:type="dxa"/>
            <w:vAlign w:val="center"/>
            <w:textDirection w:val="lrTb"/>
            <w:noWrap/>
          </w:tcPr>
          <w:p>
            <w:pPr>
              <w:jc w:val="center"/>
              <w:spacing w:line="20" w:lineRule="atLeast"/>
              <w:rPr>
                <w:rFonts w:ascii="宋体" w:hAnsi="宋体"/>
                <w:b/>
                <w:color w:val="000000"/>
                <w:sz w:val="20"/>
              </w:rPr>
            </w:pPr>
            <w:r>
              <w:rPr>
                <w:rFonts w:hint="eastAsia" w:ascii="宋体" w:hAnsi="宋体"/>
                <w:b/>
                <w:color w:val="000000"/>
                <w:sz w:val="20"/>
              </w:rPr>
              <w:t xml:space="preserve">审查内容</w:t>
            </w:r>
            <w:r/>
          </w:p>
        </w:tc>
      </w:tr>
      <w:tr>
        <w:trPr>
          <w:jc w:val="center"/>
          <w:trHeight w:val="615"/>
        </w:trPr>
        <w:tc>
          <w:tcPr>
            <w:tcW w:w="645" w:type="dxa"/>
            <w:vAlign w:val="center"/>
            <w:textDirection w:val="lrTb"/>
            <w:noWrap/>
          </w:tcPr>
          <w:p>
            <w:pPr>
              <w:jc w:val="center"/>
              <w:spacing w:line="20" w:lineRule="atLeast"/>
              <w:rPr>
                <w:rFonts w:ascii="宋体" w:hAnsi="宋体"/>
                <w:color w:val="000000"/>
                <w:sz w:val="20"/>
              </w:rPr>
            </w:pPr>
            <w:r>
              <w:rPr>
                <w:rFonts w:hint="eastAsia" w:ascii="宋体" w:hAnsi="宋体"/>
                <w:color w:val="000000"/>
                <w:sz w:val="20"/>
              </w:rPr>
              <w:t xml:space="preserve">1</w:t>
            </w:r>
            <w:r/>
          </w:p>
        </w:tc>
        <w:tc>
          <w:tcPr>
            <w:tcW w:w="2264" w:type="dxa"/>
            <w:vAlign w:val="center"/>
            <w:textDirection w:val="lrTb"/>
            <w:noWrap/>
          </w:tcPr>
          <w:p>
            <w:pPr>
              <w:jc w:val="center"/>
              <w:spacing w:line="20" w:lineRule="atLeast"/>
              <w:rPr>
                <w:rFonts w:ascii="宋体" w:hAnsi="宋体"/>
                <w:color w:val="000000"/>
                <w:sz w:val="20"/>
              </w:rPr>
            </w:pPr>
            <w:r>
              <w:rPr>
                <w:rFonts w:hint="eastAsia" w:ascii="宋体" w:hAnsi="宋体"/>
                <w:color w:val="000000"/>
                <w:sz w:val="20"/>
              </w:rPr>
              <w:t xml:space="preserve">具有独立承担民事责任的能力</w:t>
            </w:r>
            <w:r/>
          </w:p>
        </w:tc>
        <w:tc>
          <w:tcPr>
            <w:tcW w:w="5614" w:type="dxa"/>
            <w:vAlign w:val="center"/>
            <w:textDirection w:val="lrTb"/>
            <w:noWrap/>
          </w:tcPr>
          <w:p>
            <w:pPr>
              <w:jc w:val="left"/>
              <w:spacing w:line="20" w:lineRule="atLeast"/>
              <w:rPr>
                <w:rFonts w:ascii="宋体" w:hAnsi="宋体"/>
                <w:color w:val="000000"/>
                <w:sz w:val="20"/>
              </w:rPr>
            </w:pPr>
            <w:r>
              <w:rPr>
                <w:rFonts w:hint="eastAsia" w:ascii="宋体" w:hAnsi="宋体"/>
                <w:color w:val="000000"/>
                <w:sz w:val="20"/>
              </w:rPr>
              <w:t xml:space="preserve">提供法人或者其他组织的营业执照等证明文件；自然人的身份证明。</w:t>
            </w:r>
            <w:r/>
          </w:p>
        </w:tc>
      </w:tr>
      <w:tr>
        <w:trPr>
          <w:jc w:val="center"/>
          <w:trHeight w:val="882"/>
        </w:trPr>
        <w:tc>
          <w:tcPr>
            <w:tcW w:w="645" w:type="dxa"/>
            <w:vAlign w:val="center"/>
            <w:textDirection w:val="lrTb"/>
            <w:noWrap/>
          </w:tcPr>
          <w:p>
            <w:pPr>
              <w:jc w:val="center"/>
              <w:spacing w:line="20" w:lineRule="atLeast"/>
              <w:rPr>
                <w:rFonts w:ascii="宋体" w:hAnsi="宋体"/>
                <w:color w:val="000000"/>
                <w:sz w:val="20"/>
              </w:rPr>
            </w:pPr>
            <w:r>
              <w:rPr>
                <w:rFonts w:hint="eastAsia" w:ascii="宋体" w:hAnsi="宋体"/>
                <w:color w:val="000000"/>
                <w:sz w:val="20"/>
              </w:rPr>
              <w:t xml:space="preserve">2</w:t>
            </w:r>
            <w:r/>
          </w:p>
        </w:tc>
        <w:tc>
          <w:tcPr>
            <w:tcW w:w="2264" w:type="dxa"/>
            <w:vAlign w:val="center"/>
            <w:textDirection w:val="lrTb"/>
            <w:noWrap/>
          </w:tcPr>
          <w:p>
            <w:pPr>
              <w:jc w:val="center"/>
              <w:spacing w:line="20" w:lineRule="atLeast"/>
              <w:rPr>
                <w:rFonts w:ascii="宋体" w:hAnsi="宋体"/>
                <w:color w:val="000000"/>
                <w:sz w:val="20"/>
              </w:rPr>
            </w:pPr>
            <w:r>
              <w:rPr>
                <w:rFonts w:hint="eastAsia" w:ascii="宋体" w:hAnsi="宋体"/>
                <w:color w:val="000000"/>
                <w:sz w:val="20"/>
              </w:rPr>
              <w:t xml:space="preserve">具有良好的商业信誉</w:t>
            </w:r>
            <w:r/>
          </w:p>
          <w:p>
            <w:pPr>
              <w:jc w:val="center"/>
              <w:spacing w:line="20" w:lineRule="atLeast"/>
              <w:rPr>
                <w:rFonts w:ascii="宋体" w:hAnsi="宋体"/>
                <w:color w:val="000000"/>
                <w:sz w:val="20"/>
              </w:rPr>
            </w:pPr>
            <w:r>
              <w:rPr>
                <w:rFonts w:hint="eastAsia" w:ascii="宋体" w:hAnsi="宋体"/>
                <w:color w:val="000000"/>
                <w:sz w:val="20"/>
              </w:rPr>
              <w:t xml:space="preserve">和健全的财务会计制度</w:t>
            </w:r>
            <w:r/>
          </w:p>
        </w:tc>
        <w:tc>
          <w:tcPr>
            <w:tcW w:w="5614" w:type="dxa"/>
            <w:vAlign w:val="center"/>
            <w:textDirection w:val="lrTb"/>
            <w:noWrap/>
          </w:tcPr>
          <w:p>
            <w:pPr>
              <w:pStyle w:val="2330"/>
              <w:spacing w:line="20" w:lineRule="atLeast"/>
              <w:rPr>
                <w:rFonts w:ascii="宋体" w:hAnsi="宋体" w:eastAsia="宋体"/>
                <w:color w:val="000000"/>
                <w:sz w:val="20"/>
              </w:rPr>
            </w:pPr>
            <w:r>
              <w:rPr>
                <w:rFonts w:ascii="宋体" w:hAnsi="宋体" w:eastAsia="宋体"/>
                <w:color w:val="000000"/>
                <w:sz w:val="20"/>
              </w:rPr>
              <w:t xml:space="preserve">202</w:t>
            </w:r>
            <w:r>
              <w:rPr>
                <w:rFonts w:hint="eastAsia" w:ascii="宋体" w:hAnsi="宋体" w:eastAsia="宋体"/>
                <w:color w:val="000000"/>
                <w:sz w:val="20"/>
              </w:rPr>
              <w:t xml:space="preserve">4</w:t>
            </w:r>
            <w:r>
              <w:rPr>
                <w:rFonts w:hint="eastAsia" w:ascii="宋体" w:hAnsi="宋体" w:eastAsia="宋体"/>
                <w:color w:val="000000"/>
                <w:sz w:val="20"/>
                <w:lang w:val="en-US" w:eastAsia="zh-CN"/>
              </w:rPr>
              <w:t xml:space="preserve">或2025</w:t>
            </w:r>
            <w:r>
              <w:rPr>
                <w:rFonts w:ascii="宋体" w:hAnsi="宋体" w:eastAsia="宋体"/>
                <w:color w:val="000000"/>
                <w:sz w:val="20"/>
              </w:rPr>
              <w:t xml:space="preserve">年度财务报告（成立不满一年的提供至少一个月），或银行出具的资信证明，或财政部门认可的政府采购专业担保机构出</w:t>
            </w:r>
            <w:r>
              <w:rPr>
                <w:rFonts w:ascii="宋体" w:hAnsi="宋体" w:eastAsia="宋体"/>
                <w:sz w:val="20"/>
              </w:rPr>
              <w:t xml:space="preserve">具的</w:t>
            </w:r>
            <w:r>
              <w:rPr>
                <w:rFonts w:hint="eastAsia" w:ascii="宋体" w:hAnsi="宋体" w:eastAsia="宋体"/>
                <w:sz w:val="20"/>
              </w:rPr>
              <w:t xml:space="preserve">投标</w:t>
            </w:r>
            <w:r>
              <w:rPr>
                <w:rFonts w:ascii="宋体" w:hAnsi="宋体" w:eastAsia="宋体"/>
                <w:sz w:val="20"/>
              </w:rPr>
              <w:t xml:space="preserve">担保函等</w:t>
            </w:r>
            <w:r>
              <w:rPr>
                <w:rFonts w:hint="eastAsia" w:ascii="宋体" w:hAnsi="宋体" w:eastAsia="宋体"/>
                <w:color w:val="000000"/>
                <w:sz w:val="20"/>
              </w:rPr>
              <w:t xml:space="preserve">，或提供资格承诺函。</w:t>
            </w:r>
            <w:r/>
          </w:p>
        </w:tc>
      </w:tr>
      <w:tr>
        <w:trPr>
          <w:jc w:val="center"/>
          <w:trHeight w:val="90"/>
        </w:trPr>
        <w:tc>
          <w:tcPr>
            <w:tcW w:w="645" w:type="dxa"/>
            <w:vAlign w:val="center"/>
            <w:textDirection w:val="lrTb"/>
            <w:noWrap/>
          </w:tcPr>
          <w:p>
            <w:pPr>
              <w:jc w:val="center"/>
              <w:spacing w:line="20" w:lineRule="atLeast"/>
              <w:rPr>
                <w:rFonts w:ascii="宋体" w:hAnsi="宋体"/>
                <w:color w:val="000000"/>
                <w:sz w:val="20"/>
              </w:rPr>
            </w:pPr>
            <w:r>
              <w:rPr>
                <w:rFonts w:hint="eastAsia" w:ascii="宋体" w:hAnsi="宋体"/>
                <w:color w:val="000000"/>
                <w:sz w:val="20"/>
              </w:rPr>
              <w:t xml:space="preserve">3</w:t>
            </w:r>
            <w:r/>
          </w:p>
        </w:tc>
        <w:tc>
          <w:tcPr>
            <w:tcW w:w="2264" w:type="dxa"/>
            <w:vAlign w:val="center"/>
            <w:textDirection w:val="lrTb"/>
            <w:noWrap/>
          </w:tcPr>
          <w:p>
            <w:pPr>
              <w:jc w:val="center"/>
              <w:spacing w:line="20" w:lineRule="atLeast"/>
              <w:rPr>
                <w:rFonts w:ascii="宋体" w:hAnsi="宋体"/>
                <w:color w:val="000000"/>
                <w:sz w:val="20"/>
              </w:rPr>
            </w:pPr>
            <w:r>
              <w:rPr>
                <w:rFonts w:hint="eastAsia" w:ascii="宋体" w:hAnsi="宋体"/>
                <w:color w:val="000000"/>
                <w:sz w:val="20"/>
              </w:rPr>
              <w:t xml:space="preserve">具有履行合同所必需的设备和专业技术能力</w:t>
            </w:r>
            <w:r/>
          </w:p>
        </w:tc>
        <w:tc>
          <w:tcPr>
            <w:tcW w:w="5614" w:type="dxa"/>
            <w:vAlign w:val="center"/>
            <w:textDirection w:val="lrTb"/>
            <w:noWrap/>
          </w:tcPr>
          <w:p>
            <w:pPr>
              <w:jc w:val="left"/>
              <w:spacing w:line="20" w:lineRule="atLeast"/>
              <w:rPr>
                <w:rFonts w:ascii="宋体" w:hAnsi="宋体"/>
                <w:color w:val="000000"/>
                <w:sz w:val="20"/>
              </w:rPr>
            </w:pPr>
            <w:r>
              <w:rPr>
                <w:rFonts w:hint="eastAsia" w:ascii="宋体" w:hAnsi="宋体"/>
                <w:color w:val="000000"/>
                <w:sz w:val="20"/>
                <w:lang w:val="en-US" w:eastAsia="zh-CN"/>
              </w:rPr>
              <w:t xml:space="preserve">供应商</w:t>
            </w:r>
            <w:r>
              <w:rPr>
                <w:rFonts w:hint="eastAsia" w:ascii="宋体" w:hAnsi="宋体"/>
                <w:color w:val="000000"/>
                <w:sz w:val="20"/>
              </w:rPr>
              <w:t xml:space="preserve">相关信息一览表，或提供资格承诺函。</w:t>
            </w:r>
            <w:r/>
          </w:p>
        </w:tc>
      </w:tr>
      <w:tr>
        <w:trPr>
          <w:jc w:val="center"/>
          <w:trHeight w:val="680"/>
        </w:trPr>
        <w:tc>
          <w:tcPr>
            <w:tcW w:w="645" w:type="dxa"/>
            <w:vAlign w:val="center"/>
            <w:textDirection w:val="lrTb"/>
            <w:noWrap/>
          </w:tcPr>
          <w:p>
            <w:pPr>
              <w:jc w:val="center"/>
              <w:spacing w:line="20" w:lineRule="atLeast"/>
              <w:rPr>
                <w:rFonts w:ascii="宋体" w:hAnsi="宋体"/>
                <w:color w:val="000000"/>
                <w:sz w:val="20"/>
              </w:rPr>
            </w:pPr>
            <w:r>
              <w:rPr>
                <w:rFonts w:hint="eastAsia" w:ascii="宋体" w:hAnsi="宋体"/>
                <w:color w:val="000000"/>
                <w:sz w:val="20"/>
              </w:rPr>
              <w:t xml:space="preserve">4</w:t>
            </w:r>
            <w:r/>
          </w:p>
        </w:tc>
        <w:tc>
          <w:tcPr>
            <w:tcW w:w="2264" w:type="dxa"/>
            <w:vAlign w:val="center"/>
            <w:textDirection w:val="lrTb"/>
            <w:noWrap/>
          </w:tcPr>
          <w:p>
            <w:pPr>
              <w:jc w:val="center"/>
              <w:spacing w:line="20" w:lineRule="atLeast"/>
              <w:rPr>
                <w:rFonts w:ascii="宋体" w:hAnsi="宋体"/>
                <w:color w:val="000000"/>
                <w:sz w:val="20"/>
              </w:rPr>
            </w:pPr>
            <w:r>
              <w:rPr>
                <w:rFonts w:hint="eastAsia" w:ascii="宋体" w:hAnsi="宋体"/>
                <w:color w:val="000000"/>
                <w:sz w:val="20"/>
              </w:rPr>
              <w:t xml:space="preserve">有依法缴纳税收和社会</w:t>
            </w:r>
            <w:r/>
          </w:p>
          <w:p>
            <w:pPr>
              <w:spacing w:line="20" w:lineRule="atLeast"/>
              <w:rPr>
                <w:rFonts w:ascii="宋体" w:hAnsi="宋体"/>
                <w:color w:val="000000"/>
                <w:sz w:val="20"/>
              </w:rPr>
            </w:pPr>
            <w:r>
              <w:rPr>
                <w:rFonts w:hint="eastAsia" w:ascii="宋体" w:hAnsi="宋体"/>
                <w:color w:val="000000"/>
                <w:sz w:val="20"/>
              </w:rPr>
              <w:t xml:space="preserve">保障资金的良好记录</w:t>
            </w:r>
            <w:r/>
          </w:p>
        </w:tc>
        <w:tc>
          <w:tcPr>
            <w:tcW w:w="5614" w:type="dxa"/>
            <w:vAlign w:val="center"/>
            <w:textDirection w:val="lrTb"/>
            <w:noWrap/>
          </w:tcPr>
          <w:p>
            <w:pPr>
              <w:jc w:val="left"/>
              <w:spacing w:line="20" w:lineRule="atLeast"/>
              <w:rPr>
                <w:rFonts w:ascii="宋体" w:hAnsi="宋体"/>
                <w:color w:val="000000"/>
                <w:sz w:val="20"/>
              </w:rPr>
            </w:pPr>
            <w:r>
              <w:rPr>
                <w:rFonts w:hint="eastAsia" w:ascii="宋体" w:hAnsi="宋体"/>
                <w:color w:val="000000"/>
                <w:sz w:val="20"/>
              </w:rPr>
              <w:t xml:space="preserve">提供参加本次政府采购活动前六个月（至少一个月）依法缴纳税收和社会保险的相关材料，或提供资格承诺函。</w:t>
            </w:r>
            <w:r/>
          </w:p>
        </w:tc>
      </w:tr>
      <w:tr>
        <w:trPr>
          <w:jc w:val="center"/>
          <w:trHeight w:val="1633"/>
        </w:trPr>
        <w:tc>
          <w:tcPr>
            <w:tcW w:w="645" w:type="dxa"/>
            <w:vAlign w:val="center"/>
            <w:textDirection w:val="lrTb"/>
            <w:noWrap/>
          </w:tcPr>
          <w:p>
            <w:pPr>
              <w:jc w:val="center"/>
              <w:spacing w:line="20" w:lineRule="atLeast"/>
              <w:rPr>
                <w:rFonts w:ascii="宋体" w:hAnsi="宋体"/>
                <w:color w:val="000000"/>
                <w:sz w:val="20"/>
              </w:rPr>
            </w:pPr>
            <w:r>
              <w:rPr>
                <w:rFonts w:hint="eastAsia" w:ascii="宋体" w:hAnsi="宋体"/>
                <w:color w:val="000000"/>
                <w:sz w:val="20"/>
              </w:rPr>
              <w:t xml:space="preserve">5</w:t>
            </w:r>
            <w:r/>
          </w:p>
        </w:tc>
        <w:tc>
          <w:tcPr>
            <w:tcW w:w="2264" w:type="dxa"/>
            <w:vAlign w:val="center"/>
            <w:textDirection w:val="lrTb"/>
            <w:noWrap/>
          </w:tcPr>
          <w:p>
            <w:pPr>
              <w:jc w:val="center"/>
              <w:spacing w:line="20" w:lineRule="atLeast"/>
              <w:rPr>
                <w:rFonts w:ascii="宋体" w:hAnsi="宋体"/>
                <w:color w:val="000000"/>
                <w:sz w:val="20"/>
              </w:rPr>
            </w:pPr>
            <w:r>
              <w:rPr>
                <w:rFonts w:hint="eastAsia" w:ascii="宋体" w:hAnsi="宋体"/>
                <w:color w:val="000000"/>
                <w:sz w:val="20"/>
              </w:rPr>
              <w:t xml:space="preserve">参加政府采购活动前三年内，在经营活动中没有重大违法记录</w:t>
            </w:r>
            <w:r/>
          </w:p>
        </w:tc>
        <w:tc>
          <w:tcPr>
            <w:tcW w:w="5614" w:type="dxa"/>
            <w:vAlign w:val="center"/>
            <w:textDirection w:val="lrTb"/>
            <w:noWrap/>
          </w:tcPr>
          <w:p>
            <w:pPr>
              <w:jc w:val="left"/>
              <w:spacing w:line="20" w:lineRule="atLeast"/>
              <w:rPr>
                <w:rFonts w:ascii="宋体" w:hAnsi="宋体"/>
                <w:color w:val="000000"/>
                <w:sz w:val="20"/>
              </w:rPr>
            </w:pPr>
            <w:r>
              <w:rPr>
                <w:rFonts w:hint="eastAsia" w:ascii="宋体" w:hAnsi="宋体"/>
                <w:color w:val="000000"/>
                <w:sz w:val="20"/>
              </w:rPr>
              <w:t xml:space="preserve">（1）投标函或提供资格承诺函。</w:t>
            </w:r>
            <w:r/>
          </w:p>
          <w:p>
            <w:pPr>
              <w:jc w:val="left"/>
              <w:spacing w:line="20" w:lineRule="atLeast"/>
              <w:rPr>
                <w:rFonts w:ascii="宋体" w:hAnsi="宋体"/>
                <w:color w:val="000000"/>
                <w:sz w:val="20"/>
              </w:rPr>
            </w:pPr>
            <w:r>
              <w:rPr>
                <w:rFonts w:hint="eastAsia" w:ascii="宋体" w:hAnsi="宋体"/>
                <w:color w:val="000000"/>
                <w:sz w:val="20"/>
              </w:rPr>
              <w:t xml:space="preserve">（2）“信用中国”网站（www.creditchina.gov.cn）、中国政府采购网（www.ccgp.gov.cn）的查询结果未列入失信被执行人名单、重大税收违法案件当事人名单、政府采购严重违法失信行为名单,以现场查询为准。或提供资格承诺函。</w:t>
            </w:r>
            <w:r/>
          </w:p>
        </w:tc>
      </w:tr>
      <w:tr>
        <w:trPr>
          <w:jc w:val="center"/>
          <w:trHeight w:val="621"/>
        </w:trPr>
        <w:tc>
          <w:tcPr>
            <w:tcW w:w="645" w:type="dxa"/>
            <w:vAlign w:val="center"/>
            <w:textDirection w:val="lrTb"/>
            <w:noWrap/>
          </w:tcPr>
          <w:p>
            <w:pPr>
              <w:jc w:val="center"/>
              <w:spacing w:line="20" w:lineRule="atLeast"/>
              <w:rPr>
                <w:rFonts w:ascii="宋体" w:hAnsi="宋体"/>
                <w:color w:val="000000"/>
                <w:sz w:val="20"/>
              </w:rPr>
            </w:pPr>
            <w:r>
              <w:rPr>
                <w:rFonts w:hint="eastAsia" w:ascii="宋体" w:hAnsi="宋体"/>
                <w:color w:val="000000"/>
                <w:sz w:val="20"/>
              </w:rPr>
              <w:t xml:space="preserve">6</w:t>
            </w:r>
            <w:r/>
          </w:p>
        </w:tc>
        <w:tc>
          <w:tcPr>
            <w:tcW w:w="2264" w:type="dxa"/>
            <w:vAlign w:val="center"/>
            <w:textDirection w:val="lrTb"/>
            <w:noWrap/>
          </w:tcPr>
          <w:p>
            <w:pPr>
              <w:jc w:val="center"/>
              <w:spacing w:line="20" w:lineRule="atLeast"/>
              <w:rPr>
                <w:rFonts w:ascii="宋体" w:hAnsi="宋体"/>
                <w:color w:val="000000"/>
                <w:sz w:val="20"/>
              </w:rPr>
            </w:pPr>
            <w:r>
              <w:rPr>
                <w:rFonts w:hint="eastAsia" w:ascii="宋体" w:hAnsi="宋体"/>
                <w:color w:val="000000"/>
                <w:sz w:val="20"/>
              </w:rPr>
              <w:t xml:space="preserve">法律、法规和招标文件规定的其他资格</w:t>
            </w:r>
            <w:r/>
          </w:p>
        </w:tc>
        <w:tc>
          <w:tcPr>
            <w:tcW w:w="5614" w:type="dxa"/>
            <w:vAlign w:val="center"/>
            <w:textDirection w:val="lrTb"/>
            <w:noWrap/>
          </w:tcPr>
          <w:p>
            <w:pPr>
              <w:jc w:val="left"/>
              <w:spacing w:line="20" w:lineRule="atLeast"/>
              <w:rPr>
                <w:rFonts w:ascii="宋体" w:hAnsi="宋体"/>
                <w:color w:val="000000"/>
                <w:sz w:val="20"/>
              </w:rPr>
            </w:pPr>
            <w:r>
              <w:rPr>
                <w:rFonts w:hint="eastAsia" w:ascii="宋体" w:hAnsi="宋体"/>
                <w:color w:val="000000"/>
                <w:sz w:val="20"/>
              </w:rPr>
              <w:t xml:space="preserve">见“第一部分  投标邀请”。</w:t>
            </w:r>
            <w:r/>
          </w:p>
        </w:tc>
      </w:tr>
      <w:tr>
        <w:trPr>
          <w:jc w:val="center"/>
          <w:trHeight w:val="580"/>
        </w:trPr>
        <w:tc>
          <w:tcPr>
            <w:tcW w:w="645" w:type="dxa"/>
            <w:vAlign w:val="center"/>
            <w:textDirection w:val="lrTb"/>
            <w:noWrap/>
          </w:tcPr>
          <w:p>
            <w:pPr>
              <w:jc w:val="center"/>
              <w:spacing w:line="20" w:lineRule="atLeast"/>
              <w:rPr>
                <w:rFonts w:ascii="宋体" w:hAnsi="宋体"/>
                <w:color w:val="000000"/>
                <w:sz w:val="20"/>
              </w:rPr>
            </w:pPr>
            <w:r>
              <w:rPr>
                <w:rFonts w:hint="eastAsia" w:ascii="宋体" w:hAnsi="宋体"/>
                <w:color w:val="000000"/>
                <w:sz w:val="20"/>
              </w:rPr>
              <w:t xml:space="preserve">7</w:t>
            </w:r>
            <w:r/>
          </w:p>
        </w:tc>
        <w:tc>
          <w:tcPr>
            <w:tcW w:w="2264" w:type="dxa"/>
            <w:vAlign w:val="center"/>
            <w:textDirection w:val="lrTb"/>
            <w:noWrap/>
          </w:tcPr>
          <w:p>
            <w:pPr>
              <w:jc w:val="center"/>
              <w:spacing w:line="20" w:lineRule="atLeast"/>
              <w:rPr>
                <w:rFonts w:ascii="宋体" w:hAnsi="宋体"/>
                <w:color w:val="000000"/>
                <w:sz w:val="20"/>
              </w:rPr>
            </w:pPr>
            <w:r>
              <w:rPr>
                <w:rFonts w:hint="eastAsia" w:ascii="宋体" w:hAnsi="宋体"/>
                <w:color w:val="000000"/>
                <w:sz w:val="20"/>
              </w:rPr>
              <w:t xml:space="preserve">落实政府采购政策需满足的资格要求</w:t>
            </w:r>
            <w:r/>
          </w:p>
        </w:tc>
        <w:tc>
          <w:tcPr>
            <w:tcW w:w="5614" w:type="dxa"/>
            <w:vAlign w:val="center"/>
            <w:textDirection w:val="lrTb"/>
            <w:noWrap/>
          </w:tcPr>
          <w:p>
            <w:pPr>
              <w:jc w:val="left"/>
              <w:spacing w:line="20" w:lineRule="atLeast"/>
              <w:rPr>
                <w:rFonts w:ascii="宋体" w:hAnsi="宋体"/>
                <w:color w:val="000000"/>
                <w:sz w:val="20"/>
              </w:rPr>
            </w:pPr>
            <w:r>
              <w:rPr>
                <w:rFonts w:hint="eastAsia" w:ascii="宋体" w:hAnsi="宋体"/>
                <w:color w:val="000000"/>
                <w:sz w:val="20"/>
              </w:rPr>
              <w:t xml:space="preserve">见“第一部分  投标邀请”。</w:t>
            </w:r>
            <w:r/>
          </w:p>
        </w:tc>
      </w:tr>
      <w:tr>
        <w:trPr>
          <w:jc w:val="center"/>
          <w:trHeight w:val="486"/>
        </w:trPr>
        <w:tc>
          <w:tcPr>
            <w:tcW w:w="645" w:type="dxa"/>
            <w:vAlign w:val="center"/>
            <w:textDirection w:val="lrTb"/>
            <w:noWrap/>
          </w:tcPr>
          <w:p>
            <w:pPr>
              <w:jc w:val="center"/>
              <w:spacing w:line="20" w:lineRule="atLeast"/>
              <w:rPr>
                <w:rFonts w:ascii="宋体" w:hAnsi="宋体"/>
                <w:color w:val="000000"/>
                <w:sz w:val="20"/>
              </w:rPr>
            </w:pPr>
            <w:r>
              <w:rPr>
                <w:rFonts w:hint="eastAsia" w:ascii="宋体" w:hAnsi="宋体"/>
                <w:color w:val="000000"/>
                <w:sz w:val="20"/>
              </w:rPr>
              <w:t xml:space="preserve">8</w:t>
            </w:r>
            <w:r/>
          </w:p>
        </w:tc>
        <w:tc>
          <w:tcPr>
            <w:tcW w:w="2264" w:type="dxa"/>
            <w:vAlign w:val="center"/>
            <w:textDirection w:val="lrTb"/>
            <w:noWrap/>
          </w:tcPr>
          <w:p>
            <w:pPr>
              <w:jc w:val="center"/>
              <w:spacing w:line="20" w:lineRule="atLeast"/>
              <w:rPr>
                <w:rFonts w:ascii="宋体" w:hAnsi="宋体"/>
                <w:color w:val="000000"/>
                <w:sz w:val="20"/>
              </w:rPr>
            </w:pPr>
            <w:r>
              <w:rPr>
                <w:rFonts w:hint="eastAsia" w:ascii="宋体" w:hAnsi="宋体"/>
                <w:color w:val="000000"/>
                <w:sz w:val="20"/>
              </w:rPr>
              <w:t xml:space="preserve">本项目特定资格要求</w:t>
            </w:r>
            <w:r/>
          </w:p>
        </w:tc>
        <w:tc>
          <w:tcPr>
            <w:tcW w:w="5614" w:type="dxa"/>
            <w:vAlign w:val="center"/>
            <w:textDirection w:val="lrTb"/>
            <w:noWrap/>
          </w:tcPr>
          <w:p>
            <w:pPr>
              <w:jc w:val="left"/>
              <w:spacing w:line="20" w:lineRule="atLeast"/>
              <w:rPr>
                <w:rFonts w:ascii="宋体" w:hAnsi="宋体"/>
                <w:color w:val="000000"/>
                <w:sz w:val="20"/>
              </w:rPr>
            </w:pPr>
            <w:r>
              <w:rPr>
                <w:rFonts w:hint="eastAsia" w:ascii="宋体" w:hAnsi="宋体"/>
                <w:color w:val="000000"/>
                <w:sz w:val="20"/>
              </w:rPr>
              <w:t xml:space="preserve">见“第一部分  投标邀请”。</w:t>
            </w:r>
            <w:r/>
          </w:p>
        </w:tc>
      </w:tr>
    </w:tbl>
    <w:p>
      <w:pPr>
        <w:rPr>
          <w:rFonts w:hint="eastAsia" w:ascii="宋体" w:hAnsi="宋体" w:eastAsia="宋体" w:cs="宋体"/>
          <w:b/>
          <w:bCs/>
          <w:color w:val="auto"/>
          <w:sz w:val="30"/>
          <w:szCs w:val="30"/>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b/>
          <w:bCs/>
          <w:color w:val="auto"/>
          <w:sz w:val="30"/>
          <w:szCs w:val="30"/>
        </w:rPr>
      </w:r>
      <w:r/>
    </w:p>
    <w:p>
      <w:pPr>
        <w:pStyle w:val="782"/>
        <w:ind w:firstLine="643"/>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（一）投标函</w:t>
      </w:r>
      <w:r/>
    </w:p>
    <w:p>
      <w:pPr>
        <w:spacing w:line="360" w:lineRule="auto"/>
        <w:rPr>
          <w:rFonts w:hint="eastAsia" w:ascii="宋体" w:hAnsi="宋体" w:eastAsia="宋体" w:cs="宋体"/>
          <w:b/>
          <w:bCs/>
          <w:color w:val="auto"/>
          <w:sz w:val="30"/>
        </w:rPr>
      </w:pPr>
      <w:r>
        <w:rPr>
          <w:rFonts w:hint="eastAsia" w:ascii="宋体" w:hAnsi="宋体" w:eastAsia="宋体" w:cs="宋体"/>
          <w:b/>
          <w:color w:val="auto"/>
          <w:sz w:val="24"/>
          <w:u w:val="single"/>
        </w:rPr>
        <w:t xml:space="preserve">致</w:t>
      </w:r>
      <w:r>
        <w:rPr>
          <w:rFonts w:hint="eastAsia" w:ascii="宋体" w:hAnsi="宋体" w:cs="宋体"/>
          <w:b/>
          <w:color w:val="auto"/>
          <w:sz w:val="24"/>
          <w:u w:val="single"/>
          <w:lang w:val="en-US" w:eastAsia="zh-CN"/>
        </w:rPr>
        <w:t xml:space="preserve">  </w:t>
      </w:r>
      <w:r>
        <w:rPr>
          <w:rFonts w:hint="eastAsia" w:ascii="宋体" w:hAnsi="宋体" w:eastAsia="宋体" w:cs="宋体"/>
          <w:b/>
          <w:color w:val="auto"/>
          <w:sz w:val="24"/>
          <w:szCs w:val="16"/>
          <w:u w:val="single"/>
        </w:rPr>
        <w:t xml:space="preserve">（</w:t>
      </w:r>
      <w:r>
        <w:rPr>
          <w:rFonts w:hint="eastAsia" w:ascii="宋体" w:hAnsi="宋体" w:cs="宋体"/>
          <w:b/>
          <w:color w:val="auto"/>
          <w:sz w:val="24"/>
          <w:szCs w:val="16"/>
          <w:u w:val="single"/>
          <w:lang w:eastAsia="zh-CN"/>
        </w:rPr>
        <w:t xml:space="preserve">采购代理机构</w:t>
      </w:r>
      <w:r>
        <w:rPr>
          <w:rFonts w:hint="eastAsia" w:ascii="宋体" w:hAnsi="宋体" w:eastAsia="宋体" w:cs="宋体"/>
          <w:b/>
          <w:color w:val="auto"/>
          <w:sz w:val="24"/>
          <w:szCs w:val="16"/>
          <w:u w:val="single"/>
        </w:rPr>
        <w:t xml:space="preserve">）</w:t>
      </w:r>
      <w:r>
        <w:rPr>
          <w:rFonts w:hint="eastAsia" w:ascii="宋体" w:hAnsi="宋体" w:eastAsia="宋体" w:cs="宋体"/>
          <w:b/>
          <w:bCs/>
          <w:color w:val="auto"/>
          <w:sz w:val="30"/>
        </w:rPr>
        <w:t xml:space="preserve">：</w:t>
      </w:r>
      <w:r/>
    </w:p>
    <w:p>
      <w:pPr>
        <w:pStyle w:val="836"/>
        <w:ind w:left="0" w:firstLine="560"/>
        <w:jc w:val="both"/>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根据贵方关于</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b/>
          <w:color w:val="auto"/>
          <w:sz w:val="24"/>
          <w:szCs w:val="24"/>
          <w:u w:val="single"/>
        </w:rPr>
        <w:t xml:space="preserve">（项目名称）（项目编号：）</w:t>
      </w:r>
      <w:r>
        <w:rPr>
          <w:rFonts w:hint="eastAsia" w:ascii="宋体" w:hAnsi="宋体" w:eastAsia="宋体" w:cs="宋体"/>
          <w:color w:val="auto"/>
          <w:sz w:val="24"/>
          <w:szCs w:val="24"/>
        </w:rPr>
        <w:t xml:space="preserve">的投标邀请，我方已完全理解招标文件的所有内容。</w:t>
      </w:r>
      <w:r/>
    </w:p>
    <w:p>
      <w:pPr>
        <w:pStyle w:val="810"/>
        <w:ind w:left="1"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据此函，我方兹宣布同意如下：</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1．按招标文件规定提供货物（服务）的唯一投标报价见开标一览表。</w: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6"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540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7"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8"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9"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10" o:spid="_x0000_s10"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rPr>
        <w:t xml:space="preserve">2．我方承诺根据招标文件的规定，完成合同义务，并承担责任（如有偏离，在</w:t>
      </w:r>
      <w:r>
        <w:rPr>
          <w:rFonts w:hint="eastAsia" w:ascii="宋体" w:hAnsi="宋体" w:cs="宋体"/>
          <w:color w:val="auto"/>
          <w:sz w:val="24"/>
          <w:szCs w:val="24"/>
          <w:lang w:eastAsia="zh-CN"/>
        </w:rPr>
        <w:t xml:space="preserve">响应文件</w:t>
      </w:r>
      <w:r>
        <w:rPr>
          <w:rFonts w:hint="eastAsia" w:ascii="宋体" w:hAnsi="宋体" w:eastAsia="宋体" w:cs="宋体"/>
          <w:color w:val="auto"/>
          <w:sz w:val="24"/>
          <w:szCs w:val="24"/>
        </w:rPr>
        <w:t xml:space="preserve">中另作说明）。</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4．我方已详读全部</w:t>
      </w:r>
      <w:r>
        <w:rPr>
          <w:rFonts w:hint="eastAsia" w:ascii="宋体" w:hAnsi="宋体" w:cs="宋体"/>
          <w:color w:val="auto"/>
          <w:sz w:val="24"/>
          <w:szCs w:val="24"/>
          <w:lang w:eastAsia="zh-CN"/>
        </w:rPr>
        <w:t xml:space="preserve">响应文件</w:t>
      </w:r>
      <w:r>
        <w:rPr>
          <w:rFonts w:hint="eastAsia" w:ascii="宋体" w:hAnsi="宋体" w:eastAsia="宋体" w:cs="宋体"/>
          <w:color w:val="auto"/>
          <w:sz w:val="24"/>
          <w:szCs w:val="24"/>
        </w:rPr>
        <w:t xml:space="preserve">，保证提供的</w:t>
      </w:r>
      <w:r>
        <w:rPr>
          <w:rFonts w:hint="eastAsia" w:ascii="宋体" w:hAnsi="宋体" w:cs="宋体"/>
          <w:color w:val="auto"/>
          <w:sz w:val="24"/>
          <w:szCs w:val="24"/>
          <w:lang w:eastAsia="zh-CN"/>
        </w:rPr>
        <w:t xml:space="preserve">响应文件</w:t>
      </w:r>
      <w:r>
        <w:rPr>
          <w:rFonts w:hint="eastAsia" w:ascii="宋体" w:hAnsi="宋体" w:eastAsia="宋体" w:cs="宋体"/>
          <w:color w:val="auto"/>
          <w:sz w:val="24"/>
          <w:szCs w:val="24"/>
        </w:rPr>
        <w:t xml:space="preserve">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9．本次</w:t>
      </w:r>
      <w:r>
        <w:rPr>
          <w:rFonts w:hint="eastAsia" w:ascii="宋体" w:hAnsi="宋体" w:cs="宋体"/>
          <w:color w:val="auto"/>
          <w:sz w:val="24"/>
          <w:szCs w:val="24"/>
          <w:lang w:eastAsia="zh-CN"/>
        </w:rPr>
        <w:t xml:space="preserve">响应文件</w:t>
      </w:r>
      <w:r>
        <w:rPr>
          <w:rFonts w:hint="eastAsia" w:ascii="宋体" w:hAnsi="宋体" w:eastAsia="宋体" w:cs="宋体"/>
          <w:color w:val="auto"/>
          <w:sz w:val="24"/>
          <w:szCs w:val="24"/>
        </w:rPr>
        <w:t xml:space="preserve">内容与招标文件内容偏离情况见偏离说明（如果有）。</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10．遵守招标文件中要求的收费项目和标准。</w:t>
      </w:r>
      <w:r/>
    </w:p>
    <w:p>
      <w:pPr>
        <w:ind w:firstLine="560"/>
        <w:spacing w:line="360" w:lineRule="auto"/>
        <w:tabs>
          <w:tab w:val="left" w:pos="1125" w:leader="none"/>
        </w:tabs>
        <w:rPr>
          <w:rFonts w:hint="eastAsia" w:ascii="宋体" w:hAnsi="宋体" w:eastAsia="宋体" w:cs="宋体"/>
          <w:color w:val="auto"/>
          <w:sz w:val="28"/>
          <w:szCs w:val="28"/>
        </w:rPr>
      </w:pPr>
      <w:r>
        <w:rPr>
          <w:rFonts w:hint="eastAsia" w:ascii="宋体" w:hAnsi="宋体" w:eastAsia="宋体" w:cs="宋体"/>
          <w:color w:val="auto"/>
          <w:sz w:val="24"/>
          <w:szCs w:val="24"/>
        </w:rPr>
        <w:t xml:space="preserve">11．与本投标有关的一切正式往来通讯请寄：</w:t>
      </w:r>
      <w:r/>
    </w:p>
    <w:p>
      <w:pPr>
        <w:pStyle w:val="2325"/>
        <w:ind w:firstLine="4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2325"/>
        <w:ind w:firstLine="4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                             电话：</w:t>
      </w:r>
      <w:r/>
    </w:p>
    <w:p>
      <w:pPr>
        <w:pStyle w:val="2325"/>
        <w:ind w:firstLine="4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传真：                             邮政编码：</w:t>
      </w:r>
      <w:r/>
    </w:p>
    <w:p>
      <w:pPr>
        <w:pStyle w:val="2325"/>
        <w:ind w:firstLine="4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供应商（公章）：</w:t>
      </w:r>
      <w:r/>
    </w:p>
    <w:p>
      <w:pPr>
        <w:pStyle w:val="2325"/>
        <w:ind w:firstLine="480"/>
        <w:jc w:val="both"/>
        <w:spacing w:line="360" w:lineRule="auto"/>
        <w:rPr>
          <w:rFonts w:hint="eastAsia" w:ascii="宋体" w:hAnsi="宋体" w:eastAsia="宋体" w:cs="宋体"/>
          <w:b/>
          <w:bCs/>
          <w:color w:val="auto"/>
          <w:sz w:val="30"/>
          <w:szCs w:val="30"/>
        </w:rPr>
      </w:pPr>
      <w:r>
        <w:rPr>
          <w:rFonts w:hint="eastAsia" w:ascii="宋体" w:hAnsi="宋体" w:cs="宋体"/>
          <w:color w:val="000000"/>
          <w:sz w:val="24"/>
          <w:szCs w:val="24"/>
          <w:highlight w:val="none"/>
        </w:rPr>
        <w:t xml:space="preserve">法定代表人签章：</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日期：</w:t>
      </w:r>
      <w:r>
        <w:rPr>
          <w:rFonts w:hint="eastAsia" w:ascii="宋体" w:hAnsi="宋体" w:eastAsia="宋体" w:cs="宋体"/>
          <w:color w:val="auto"/>
        </w:rPr>
        <w:t xml:space="preserve">  </w:t>
      </w:r>
      <w:r>
        <w:rPr>
          <w:rFonts w:hint="eastAsia" w:ascii="宋体" w:hAnsi="宋体" w:eastAsia="宋体" w:cs="宋体"/>
          <w:b/>
          <w:bCs/>
          <w:color w:val="auto"/>
          <w:sz w:val="30"/>
          <w:szCs w:val="30"/>
        </w:rPr>
        <w:br w:type="page" w:clear="all"/>
      </w:r>
      <w:r/>
    </w:p>
    <w:p>
      <w:pPr>
        <w:pStyle w:val="2325"/>
        <w:jc w:val="center"/>
        <w:spacing w:line="360" w:lineRule="auto"/>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（二）独立承担民事责任的能力</w:t>
      </w:r>
      <w:r/>
    </w:p>
    <w:p>
      <w:pPr>
        <w:ind w:firstLine="56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4"/>
        </w:rPr>
        <w:t xml:space="preserve">提供法人或者其他组织的营业执照等证明文件复印件；</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为自然人的，提供其身份证复印件</w:t>
      </w:r>
      <w:r>
        <w:rPr>
          <w:rFonts w:hint="eastAsia" w:ascii="宋体" w:hAnsi="宋体" w:cs="宋体"/>
          <w:color w:val="auto"/>
          <w:sz w:val="24"/>
          <w:szCs w:val="24"/>
          <w:lang w:eastAsia="zh-CN"/>
        </w:rPr>
        <w:t xml:space="preserve">。</w:t>
      </w:r>
      <w:r>
        <w:rPr>
          <w:rFonts w:hint="eastAsia" w:ascii="宋体" w:hAnsi="宋体" w:eastAsia="宋体" w:cs="宋体"/>
          <w:color w:val="auto"/>
          <w:sz w:val="32"/>
        </w:rPr>
        <w:br w:type="page" w:clear="all"/>
      </w:r>
      <w:r/>
    </w:p>
    <w:p>
      <w:pPr>
        <w:pStyle w:val="782"/>
        <w:jc w:val="center"/>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（三）良好的商业信誉和健全的财务会计制度</w:t>
      </w:r>
      <w:r/>
    </w:p>
    <w:p>
      <w:pPr>
        <w:ind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提供202</w:t>
      </w:r>
      <w:r>
        <w:rPr>
          <w:rFonts w:hint="eastAsia" w:ascii="宋体" w:hAnsi="宋体" w:cs="宋体"/>
          <w:color w:val="auto"/>
          <w:sz w:val="24"/>
          <w:szCs w:val="24"/>
          <w:lang w:val="en-US" w:eastAsia="zh-CN"/>
        </w:rPr>
        <w:t xml:space="preserve">4或2025</w:t>
      </w:r>
      <w:r>
        <w:rPr>
          <w:rFonts w:hint="eastAsia" w:ascii="宋体" w:hAnsi="宋体" w:eastAsia="宋体" w:cs="宋体"/>
          <w:color w:val="auto"/>
          <w:sz w:val="24"/>
          <w:szCs w:val="24"/>
        </w:rPr>
        <w:t xml:space="preserve">年度财务报告、成立不满一年的提供至少一个月财务报告，或银行出具的资信证明，或财政部门认可的政府采购专业担保机构出具的投标担保函等，或提供</w:t>
      </w:r>
      <w:bookmarkStart w:id="95" w:name="_Hlk131494070"/>
      <w:r>
        <w:rPr>
          <w:rFonts w:hint="eastAsia" w:ascii="宋体" w:hAnsi="宋体" w:eastAsia="宋体" w:cs="宋体"/>
          <w:color w:val="auto"/>
          <w:sz w:val="24"/>
          <w:szCs w:val="24"/>
        </w:rPr>
        <w:t xml:space="preserve">资格承诺函</w:t>
      </w:r>
      <w:bookmarkEnd w:id="95"/>
      <w:r/>
      <w:bookmarkStart w:id="96" w:name="_Hlk131494108"/>
      <w:r>
        <w:rPr>
          <w:rFonts w:hint="eastAsia" w:ascii="宋体" w:hAnsi="宋体" w:cs="宋体"/>
          <w:color w:val="auto"/>
          <w:sz w:val="24"/>
          <w:szCs w:val="24"/>
          <w:lang w:eastAsia="zh-CN"/>
        </w:rPr>
        <w:t xml:space="preserve">。</w:t>
      </w:r>
      <w:r>
        <w:rPr>
          <w:rFonts w:hint="eastAsia" w:ascii="宋体" w:hAnsi="宋体" w:eastAsia="宋体" w:cs="宋体"/>
          <w:b/>
          <w:bCs/>
          <w:color w:val="auto"/>
          <w:sz w:val="24"/>
          <w:szCs w:val="24"/>
        </w:rPr>
        <w:t xml:space="preserve">（见本部分（六）资格承诺函）</w:t>
      </w:r>
      <w:bookmarkEnd w:id="96"/>
      <w:r/>
      <w:r/>
    </w:p>
    <w:p>
      <w:pPr>
        <w:rPr>
          <w:rFonts w:hint="eastAsia" w:ascii="宋体" w:hAnsi="宋体" w:eastAsia="宋体" w:cs="宋体"/>
          <w:color w:val="auto"/>
          <w:sz w:val="32"/>
        </w:rPr>
      </w:pPr>
      <w:r>
        <w:rPr>
          <w:rFonts w:hint="eastAsia" w:ascii="宋体" w:hAnsi="宋体" w:eastAsia="宋体" w:cs="宋体"/>
          <w:color w:val="auto"/>
          <w:sz w:val="32"/>
        </w:rPr>
        <w:br w:type="page" w:clear="all"/>
      </w:r>
      <w:r/>
    </w:p>
    <w:p>
      <w:pPr>
        <w:pStyle w:val="782"/>
        <w:numPr>
          <w:ilvl w:val="0"/>
          <w:numId w:val="0"/>
        </w:numPr>
        <w:jc w:val="center"/>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（四）供应商相关信息一览表</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填写下述表格或提供资格承诺函（</w:t>
      </w:r>
      <w:r>
        <w:rPr>
          <w:rFonts w:hint="eastAsia" w:ascii="宋体" w:hAnsi="宋体" w:eastAsia="宋体" w:cs="宋体"/>
          <w:b/>
          <w:bCs/>
          <w:color w:val="auto"/>
          <w:sz w:val="24"/>
          <w:szCs w:val="24"/>
        </w:rPr>
        <w:t xml:space="preserve">见本部分（六）资格承诺函）</w:t>
      </w:r>
      <w:r/>
    </w:p>
    <w:tbl>
      <w:tblPr>
        <w:tblStyle w:val="79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1417"/>
        <w:gridCol w:w="1575"/>
        <w:gridCol w:w="817"/>
        <w:gridCol w:w="2228"/>
        <w:gridCol w:w="2410"/>
      </w:tblGrid>
      <w:tr>
        <w:trPr>
          <w:trHeight w:val="506"/>
        </w:trPr>
        <w:tc>
          <w:tcPr>
            <w:shd w:val="clear" w:color="auto" w:fill="d9d9d9"/>
            <w:tcW w:w="614" w:type="pct"/>
            <w:vAlign w:val="center"/>
            <w:textDirection w:val="lrTb"/>
            <w:noWrap w:val="false"/>
          </w:tcPr>
          <w:p>
            <w:pPr>
              <w:pStyle w:val="793"/>
              <w:ind w:firstLine="0"/>
              <w:jc w:val="center"/>
              <w:spacing w:line="360" w:lineRule="auto"/>
              <w:rPr>
                <w:rFonts w:hint="eastAsia" w:ascii="宋体" w:hAnsi="宋体" w:eastAsia="宋体" w:cs="宋体"/>
                <w:b/>
                <w:color w:val="auto"/>
                <w:sz w:val="24"/>
              </w:rPr>
            </w:pPr>
            <w:r>
              <w:rPr>
                <w:rFonts w:hint="eastAsia" w:ascii="宋体" w:hAnsi="宋体" w:eastAsia="宋体" w:cs="宋体"/>
                <w:color w:val="auto"/>
                <w:sz w:val="32"/>
              </w:rPr>
              <w:br w:type="page" w:clear="all"/>
            </w:r>
            <w:r>
              <w:rPr>
                <w:rFonts w:hint="eastAsia" w:ascii="宋体" w:hAnsi="宋体" w:eastAsia="宋体" w:cs="宋体"/>
                <w:b/>
                <w:color w:val="auto"/>
                <w:sz w:val="24"/>
              </w:rPr>
              <w:t xml:space="preserve">一</w:t>
            </w:r>
            <w:r/>
          </w:p>
        </w:tc>
        <w:tc>
          <w:tcPr>
            <w:gridSpan w:val="5"/>
            <w:shd w:val="clear" w:color="auto" w:fill="d9d9d9"/>
            <w:tcW w:w="4385" w:type="pct"/>
            <w:vAlign w:val="center"/>
            <w:textDirection w:val="lrTb"/>
            <w:noWrap w:val="false"/>
          </w:tcPr>
          <w:p>
            <w:pPr>
              <w:pStyle w:val="793"/>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公司基本信息</w:t>
            </w:r>
            <w:r/>
          </w:p>
        </w:tc>
      </w:tr>
      <w:tr>
        <w:trPr>
          <w:trHeight w:val="506"/>
        </w:trPr>
        <w:tc>
          <w:tcPr>
            <w:tcW w:w="61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736" w:type="pct"/>
            <w:vAlign w:val="center"/>
            <w:textDirection w:val="lrTb"/>
            <w:noWrap w:val="false"/>
          </w:tcPr>
          <w:p>
            <w:pPr>
              <w:pStyle w:val="793"/>
              <w:ind w:firstLine="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公司名称</w:t>
            </w:r>
            <w:r/>
          </w:p>
        </w:tc>
        <w:tc>
          <w:tcPr>
            <w:gridSpan w:val="4"/>
            <w:tcW w:w="3648"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455"/>
        </w:trPr>
        <w:tc>
          <w:tcPr>
            <w:tcW w:w="61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73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注册资金</w:t>
            </w:r>
            <w:r/>
          </w:p>
        </w:tc>
        <w:tc>
          <w:tcPr>
            <w:tcW w:w="818"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W w:w="42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1157"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公司地址</w:t>
            </w:r>
            <w:r/>
          </w:p>
        </w:tc>
        <w:tc>
          <w:tcPr>
            <w:tcW w:w="124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460"/>
        </w:trPr>
        <w:tc>
          <w:tcPr>
            <w:tcW w:w="61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w:t>
            </w:r>
            <w:r/>
          </w:p>
        </w:tc>
        <w:tc>
          <w:tcPr>
            <w:tcW w:w="73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从业人数</w:t>
            </w:r>
            <w:r/>
          </w:p>
        </w:tc>
        <w:tc>
          <w:tcPr>
            <w:tcW w:w="818"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W w:w="42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w:t>
            </w:r>
            <w:r/>
          </w:p>
        </w:tc>
        <w:tc>
          <w:tcPr>
            <w:tcW w:w="1157"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w:t>
            </w:r>
            <w:r/>
          </w:p>
        </w:tc>
        <w:tc>
          <w:tcPr>
            <w:tcW w:w="124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467"/>
        </w:trPr>
        <w:tc>
          <w:tcPr>
            <w:tcW w:w="61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w:t>
            </w:r>
            <w:r/>
          </w:p>
        </w:tc>
        <w:tc>
          <w:tcPr>
            <w:tcW w:w="73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开户银行</w:t>
            </w:r>
            <w:r/>
          </w:p>
        </w:tc>
        <w:tc>
          <w:tcPr>
            <w:tcW w:w="818"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W w:w="42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r/>
          </w:p>
        </w:tc>
        <w:tc>
          <w:tcPr>
            <w:tcW w:w="1157"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账号</w:t>
            </w:r>
            <w:r/>
          </w:p>
        </w:tc>
        <w:tc>
          <w:tcPr>
            <w:tcW w:w="124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467"/>
        </w:trPr>
        <w:tc>
          <w:tcPr>
            <w:tcBorders>
              <w:bottom w:val="single" w:color="auto" w:sz="4" w:space="0"/>
            </w:tcBorders>
            <w:tcW w:w="61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w:t>
            </w:r>
            <w:r/>
          </w:p>
        </w:tc>
        <w:tc>
          <w:tcPr>
            <w:tcBorders>
              <w:bottom w:val="single" w:color="auto" w:sz="4" w:space="0"/>
            </w:tcBorders>
            <w:tcW w:w="73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项目联系人</w:t>
            </w:r>
            <w:r/>
          </w:p>
        </w:tc>
        <w:tc>
          <w:tcPr>
            <w:tcBorders>
              <w:bottom w:val="single" w:color="auto" w:sz="4" w:space="0"/>
            </w:tcBorders>
            <w:tcW w:w="818"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bottom w:val="single" w:color="auto" w:sz="4" w:space="0"/>
            </w:tcBorders>
            <w:tcW w:w="42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w:t>
            </w:r>
            <w:r/>
          </w:p>
        </w:tc>
        <w:tc>
          <w:tcPr>
            <w:tcBorders>
              <w:bottom w:val="single" w:color="auto" w:sz="4" w:space="0"/>
            </w:tcBorders>
            <w:tcW w:w="1157"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p>
        </w:tc>
        <w:tc>
          <w:tcPr>
            <w:tcBorders>
              <w:bottom w:val="single" w:color="auto" w:sz="4" w:space="0"/>
            </w:tcBorders>
            <w:tcW w:w="124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467"/>
        </w:trPr>
        <w:tc>
          <w:tcPr>
            <w:shd w:val="clear" w:color="auto" w:fill="d9d9d9"/>
            <w:tcW w:w="614" w:type="pct"/>
            <w:vAlign w:val="center"/>
            <w:textDirection w:val="lrTb"/>
            <w:noWrap w:val="false"/>
          </w:tcPr>
          <w:p>
            <w:pPr>
              <w:pStyle w:val="793"/>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二</w:t>
            </w:r>
            <w:r/>
          </w:p>
        </w:tc>
        <w:tc>
          <w:tcPr>
            <w:gridSpan w:val="5"/>
            <w:shd w:val="clear" w:color="auto" w:fill="d9d9d9"/>
            <w:tcW w:w="4385" w:type="pct"/>
            <w:vAlign w:val="center"/>
            <w:textDirection w:val="lrTb"/>
            <w:noWrap w:val="false"/>
          </w:tcPr>
          <w:p>
            <w:pPr>
              <w:pStyle w:val="793"/>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公司财务状况</w:t>
            </w:r>
            <w:r/>
          </w:p>
        </w:tc>
      </w:tr>
      <w:tr>
        <w:trPr>
          <w:trHeight w:val="467"/>
        </w:trPr>
        <w:tc>
          <w:tcPr>
            <w:tcW w:w="614" w:type="pct"/>
            <w:vAlign w:val="center"/>
            <w:textDirection w:val="lrTb"/>
            <w:noWrap w:val="false"/>
          </w:tcPr>
          <w:p>
            <w:pPr>
              <w:pStyle w:val="793"/>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（一）</w:t>
            </w:r>
            <w:r/>
          </w:p>
        </w:tc>
        <w:tc>
          <w:tcPr>
            <w:gridSpan w:val="5"/>
            <w:tcW w:w="4385" w:type="pct"/>
            <w:vAlign w:val="center"/>
            <w:textDirection w:val="lrTb"/>
            <w:noWrap w:val="false"/>
          </w:tcPr>
          <w:p>
            <w:pPr>
              <w:pStyle w:val="793"/>
              <w:ind w:firstLine="0"/>
              <w:jc w:val="center"/>
              <w:spacing w:line="360" w:lineRule="auto"/>
              <w:rPr>
                <w:rFonts w:hint="eastAsia" w:ascii="宋体" w:hAnsi="宋体" w:eastAsia="宋体" w:cs="宋体"/>
                <w:b/>
                <w:color w:val="auto"/>
                <w:sz w:val="24"/>
              </w:rPr>
            </w:pPr>
            <w:r>
              <w:rPr>
                <w:rFonts w:hint="eastAsia" w:ascii="宋体" w:hAnsi="宋体" w:cs="宋体"/>
                <w:b/>
                <w:color w:val="auto"/>
                <w:sz w:val="24"/>
                <w:u w:val="single"/>
                <w:lang w:val="en-US" w:eastAsia="zh-CN"/>
              </w:rPr>
              <w:t xml:space="preserve">2024或2025</w:t>
            </w:r>
            <w:r>
              <w:rPr>
                <w:rFonts w:hint="eastAsia" w:ascii="宋体" w:hAnsi="宋体" w:eastAsia="宋体" w:cs="宋体"/>
                <w:b/>
                <w:color w:val="auto"/>
                <w:sz w:val="24"/>
              </w:rPr>
              <w:t xml:space="preserve">年度财务状况</w:t>
            </w:r>
            <w:r/>
          </w:p>
        </w:tc>
      </w:tr>
      <w:tr>
        <w:trPr>
          <w:trHeight w:val="682"/>
        </w:trPr>
        <w:tc>
          <w:tcPr>
            <w:tcW w:w="61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73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营业收入（万）：</w:t>
            </w:r>
            <w:r/>
          </w:p>
        </w:tc>
        <w:tc>
          <w:tcPr>
            <w:tcW w:w="818"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W w:w="42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1157"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利润总额（万）</w:t>
            </w:r>
            <w:r/>
          </w:p>
        </w:tc>
        <w:tc>
          <w:tcPr>
            <w:tcW w:w="124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763"/>
        </w:trPr>
        <w:tc>
          <w:tcPr>
            <w:tcW w:w="61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73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年末“固定资产合计”（万）</w:t>
            </w:r>
            <w:r/>
          </w:p>
        </w:tc>
        <w:tc>
          <w:tcPr>
            <w:tcW w:w="818"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W w:w="42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w:t>
            </w:r>
            <w:r/>
          </w:p>
        </w:tc>
        <w:tc>
          <w:tcPr>
            <w:tcW w:w="1157"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年末“流动资产”余额（万）</w:t>
            </w:r>
            <w:r/>
          </w:p>
        </w:tc>
        <w:tc>
          <w:tcPr>
            <w:tcW w:w="124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772"/>
        </w:trPr>
        <w:tc>
          <w:tcPr>
            <w:tcW w:w="61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w:t>
            </w:r>
            <w:r/>
          </w:p>
        </w:tc>
        <w:tc>
          <w:tcPr>
            <w:tcW w:w="73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年末“短期负债”余额（万）</w:t>
            </w:r>
            <w:r/>
          </w:p>
        </w:tc>
        <w:tc>
          <w:tcPr>
            <w:tcW w:w="818"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W w:w="42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w:t>
            </w:r>
            <w:r/>
          </w:p>
        </w:tc>
        <w:tc>
          <w:tcPr>
            <w:tcW w:w="1157"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年末“长期负债”余额（万）</w:t>
            </w:r>
            <w:r/>
          </w:p>
        </w:tc>
        <w:tc>
          <w:tcPr>
            <w:tcW w:w="124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768"/>
        </w:trPr>
        <w:tc>
          <w:tcPr>
            <w:tcW w:w="61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r/>
          </w:p>
        </w:tc>
        <w:tc>
          <w:tcPr>
            <w:tcW w:w="73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年末“资产总计”余额（万）</w:t>
            </w:r>
            <w:r/>
          </w:p>
        </w:tc>
        <w:tc>
          <w:tcPr>
            <w:tcW w:w="818"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W w:w="42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w:t>
            </w:r>
            <w:r/>
          </w:p>
        </w:tc>
        <w:tc>
          <w:tcPr>
            <w:tcW w:w="1157"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年末“货币资金”余额（万）</w:t>
            </w:r>
            <w:r/>
          </w:p>
        </w:tc>
        <w:tc>
          <w:tcPr>
            <w:tcW w:w="124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547"/>
        </w:trPr>
        <w:tc>
          <w:tcPr>
            <w:shd w:val="clear" w:color="auto" w:fill="d9d9d9"/>
            <w:tcW w:w="614" w:type="pct"/>
            <w:vAlign w:val="center"/>
            <w:textDirection w:val="lrTb"/>
            <w:noWrap w:val="false"/>
          </w:tcPr>
          <w:p>
            <w:pPr>
              <w:pStyle w:val="793"/>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三</w:t>
            </w:r>
            <w:r/>
          </w:p>
        </w:tc>
        <w:tc>
          <w:tcPr>
            <w:gridSpan w:val="5"/>
            <w:shd w:val="clear" w:color="auto" w:fill="d9d9d9"/>
            <w:tcW w:w="4385" w:type="pct"/>
            <w:vAlign w:val="center"/>
            <w:textDirection w:val="lrTb"/>
            <w:noWrap w:val="false"/>
          </w:tcPr>
          <w:p>
            <w:pPr>
              <w:pStyle w:val="793"/>
              <w:ind w:firstLine="0"/>
              <w:jc w:val="center"/>
              <w:spacing w:line="360" w:lineRule="auto"/>
              <w:rPr>
                <w:rFonts w:hint="eastAsia" w:ascii="宋体" w:hAnsi="宋体" w:eastAsia="宋体" w:cs="宋体"/>
                <w:b/>
                <w:color w:val="auto"/>
                <w:sz w:val="24"/>
              </w:rPr>
            </w:pP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其他信息</w:t>
            </w:r>
            <w:r/>
          </w:p>
        </w:tc>
      </w:tr>
      <w:tr>
        <w:trPr>
          <w:trHeight w:val="1015"/>
        </w:trPr>
        <w:tc>
          <w:tcPr>
            <w:tcW w:w="61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w:t>
            </w:r>
            <w:r/>
          </w:p>
        </w:tc>
        <w:tc>
          <w:tcPr>
            <w:tcW w:w="73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公司取得的相关资质及等级：</w:t>
            </w:r>
            <w:r/>
          </w:p>
        </w:tc>
        <w:tc>
          <w:tcPr>
            <w:gridSpan w:val="4"/>
            <w:tcW w:w="3648"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1086"/>
        </w:trPr>
        <w:tc>
          <w:tcPr>
            <w:tcW w:w="61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w:t>
            </w:r>
            <w:r/>
          </w:p>
        </w:tc>
        <w:tc>
          <w:tcPr>
            <w:tcW w:w="73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公司</w:t>
            </w:r>
            <w:r>
              <w:rPr>
                <w:rFonts w:hint="eastAsia" w:ascii="宋体" w:hAnsi="宋体" w:cs="宋体"/>
                <w:b/>
                <w:color w:val="auto"/>
                <w:sz w:val="24"/>
                <w:u w:val="single"/>
                <w:lang w:val="en-US" w:eastAsia="zh-CN"/>
              </w:rPr>
              <w:t xml:space="preserve">2022</w:t>
            </w:r>
            <w:r>
              <w:rPr>
                <w:rFonts w:hint="eastAsia" w:ascii="宋体" w:hAnsi="宋体" w:eastAsia="宋体" w:cs="宋体"/>
                <w:color w:val="auto"/>
                <w:sz w:val="24"/>
              </w:rPr>
              <w:t xml:space="preserve">年度后获得的荣誉及表彰情况</w:t>
            </w:r>
            <w:r/>
          </w:p>
        </w:tc>
        <w:tc>
          <w:tcPr>
            <w:gridSpan w:val="4"/>
            <w:tcW w:w="3648"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575"/>
        </w:trPr>
        <w:tc>
          <w:tcPr>
            <w:shd w:val="clear" w:color="auto" w:fill="bfbfbf"/>
            <w:tcW w:w="614" w:type="pct"/>
            <w:vAlign w:val="center"/>
            <w:textDirection w:val="lrTb"/>
            <w:noWrap w:val="false"/>
          </w:tcPr>
          <w:p>
            <w:pPr>
              <w:pStyle w:val="793"/>
              <w:ind w:firstLine="0"/>
              <w:jc w:val="center"/>
              <w:spacing w:line="360" w:lineRule="auto"/>
              <w:rPr>
                <w:rFonts w:hint="eastAsia" w:ascii="宋体" w:hAnsi="宋体" w:eastAsia="宋体" w:cs="宋体"/>
                <w:b/>
                <w:color w:val="auto"/>
                <w:sz w:val="24"/>
                <w:lang w:val="en-US" w:eastAsia="zh-CN"/>
              </w:rPr>
            </w:pPr>
            <w:r>
              <w:rPr>
                <w:rFonts w:hint="eastAsia" w:ascii="宋体" w:hAnsi="宋体" w:cs="宋体"/>
                <w:b/>
                <w:color w:val="auto"/>
                <w:sz w:val="24"/>
                <w:lang w:val="en-US" w:eastAsia="zh-CN"/>
              </w:rPr>
              <w:t xml:space="preserve">四</w:t>
            </w:r>
            <w:r/>
          </w:p>
        </w:tc>
        <w:tc>
          <w:tcPr>
            <w:gridSpan w:val="5"/>
            <w:shd w:val="clear" w:color="auto" w:fill="bfbfbf"/>
            <w:tcW w:w="4385" w:type="pct"/>
            <w:vAlign w:val="center"/>
            <w:textDirection w:val="lrTb"/>
            <w:noWrap w:val="false"/>
          </w:tcPr>
          <w:p>
            <w:pPr>
              <w:pStyle w:val="793"/>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提供本项目服务所必须的专业技术能力</w:t>
            </w:r>
            <w:r/>
          </w:p>
        </w:tc>
      </w:tr>
      <w:tr>
        <w:trPr>
          <w:trHeight w:val="1630"/>
        </w:trPr>
        <w:tc>
          <w:tcPr>
            <w:gridSpan w:val="6"/>
            <w:shd w:val="clear" w:color="auto" w:fill="ffffff"/>
            <w:tcW w:w="5000" w:type="pct"/>
            <w:vAlign w:val="center"/>
            <w:textDirection w:val="lrTb"/>
            <w:noWrap w:val="false"/>
          </w:tcPr>
          <w:p>
            <w:pPr>
              <w:pStyle w:val="793"/>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 </w:t>
            </w:r>
            <w:r/>
          </w:p>
        </w:tc>
      </w:tr>
    </w:tbl>
    <w:p>
      <w:pPr>
        <w:jc w:val="left"/>
        <w:widowControl/>
        <w:rPr>
          <w:rFonts w:hint="eastAsia" w:ascii="宋体" w:hAnsi="宋体" w:eastAsia="宋体" w:cs="宋体"/>
          <w:b/>
          <w:color w:val="auto"/>
          <w:sz w:val="32"/>
          <w:szCs w:val="20"/>
        </w:rPr>
      </w:pPr>
      <w:r>
        <w:rPr>
          <w:rFonts w:hint="eastAsia" w:ascii="宋体" w:hAnsi="宋体" w:eastAsia="宋体" w:cs="宋体"/>
          <w:b/>
          <w:color w:val="auto"/>
          <w:sz w:val="32"/>
          <w:szCs w:val="20"/>
        </w:rPr>
      </w:r>
      <w:r/>
    </w:p>
    <w:p>
      <w:pPr>
        <w:jc w:val="left"/>
        <w:widowControl/>
        <w:rPr>
          <w:rFonts w:hint="eastAsia" w:ascii="宋体" w:hAnsi="宋体" w:eastAsia="宋体" w:cs="宋体"/>
          <w:b/>
          <w:color w:val="auto"/>
          <w:sz w:val="32"/>
          <w:szCs w:val="20"/>
        </w:rPr>
      </w:pPr>
      <w:r>
        <w:rPr>
          <w:rFonts w:hint="eastAsia" w:ascii="宋体" w:hAnsi="宋体" w:eastAsia="宋体" w:cs="宋体"/>
          <w:b/>
          <w:color w:val="auto"/>
          <w:sz w:val="32"/>
          <w:szCs w:val="20"/>
        </w:rPr>
        <w:br w:type="page" w:clear="all"/>
      </w:r>
      <w:r/>
    </w:p>
    <w:p>
      <w:pPr>
        <w:pStyle w:val="782"/>
        <w:numPr>
          <w:ilvl w:val="0"/>
          <w:numId w:val="0"/>
        </w:numPr>
        <w:jc w:val="center"/>
        <w:spacing w:line="360" w:lineRule="auto"/>
        <w:rPr>
          <w:rFonts w:hint="eastAsia" w:ascii="宋体" w:hAnsi="宋体" w:eastAsia="宋体" w:cs="宋体"/>
          <w:b w:val="0"/>
          <w:bCs/>
          <w:color w:val="auto"/>
          <w:sz w:val="24"/>
          <w:szCs w:val="24"/>
        </w:rPr>
      </w:pPr>
      <w:r>
        <w:rPr>
          <w:rFonts w:hint="eastAsia" w:ascii="宋体" w:hAnsi="宋体" w:eastAsia="宋体" w:cs="宋体"/>
          <w:b/>
          <w:bCs/>
          <w:color w:val="auto"/>
          <w:sz w:val="30"/>
          <w:szCs w:val="30"/>
          <w:lang w:val="en-US" w:eastAsia="zh-CN" w:bidi="ar-SA"/>
        </w:rPr>
        <w:t xml:space="preserve">（五）依法缴纳税收和社会保障资金的良好记录</w:t>
      </w:r>
      <w:r/>
    </w:p>
    <w:p>
      <w:pPr>
        <w:ind w:firstLine="480"/>
        <w:spacing w:line="360" w:lineRule="auto"/>
        <w:rPr>
          <w:rFonts w:hint="eastAsia" w:ascii="宋体" w:hAnsi="宋体" w:eastAsia="宋体" w:cs="宋体"/>
          <w:b w:val="0"/>
          <w:bCs/>
          <w:color w:val="auto"/>
          <w:sz w:val="28"/>
          <w:szCs w:val="28"/>
        </w:rPr>
      </w:pPr>
      <w:r>
        <w:rPr>
          <w:rFonts w:hint="eastAsia" w:ascii="宋体" w:hAnsi="宋体" w:eastAsia="宋体" w:cs="宋体"/>
          <w:b w:val="0"/>
          <w:color w:val="auto"/>
          <w:sz w:val="24"/>
          <w:szCs w:val="24"/>
          <w:lang w:val="en-US" w:eastAsia="zh-CN" w:bidi="ar-SA"/>
        </w:rPr>
        <w:t xml:space="preserve">提供参加本次政府采购活动前半年内至少一个月依法缴纳税收和社会保险的凭据，或提供资格承诺函。</w:t>
      </w:r>
      <w:r>
        <w:rPr>
          <w:rFonts w:hint="eastAsia" w:ascii="宋体" w:hAnsi="宋体" w:eastAsia="宋体" w:cs="宋体"/>
          <w:b/>
          <w:bCs/>
          <w:color w:val="auto"/>
          <w:sz w:val="24"/>
          <w:szCs w:val="24"/>
        </w:rPr>
        <w:t xml:space="preserve">（见本部分（六）资格承诺函）</w:t>
      </w:r>
      <w:r/>
    </w:p>
    <w:p>
      <w:pPr>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br w:type="page" w:clear="all"/>
      </w:r>
      <w:r/>
    </w:p>
    <w:p>
      <w:pPr>
        <w:pStyle w:val="782"/>
        <w:numPr>
          <w:ilvl w:val="0"/>
          <w:numId w:val="0"/>
        </w:numPr>
        <w:jc w:val="center"/>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（六）资格承诺函</w:t>
      </w:r>
      <w:r/>
    </w:p>
    <w:p>
      <w:pP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致：</w:t>
      </w:r>
      <w:r>
        <w:rPr>
          <w:rFonts w:hint="eastAsia" w:ascii="宋体" w:hAnsi="宋体" w:eastAsia="宋体" w:cs="宋体"/>
          <w:b w:val="0"/>
          <w:bCs/>
          <w:color w:val="auto"/>
          <w:sz w:val="24"/>
          <w:szCs w:val="24"/>
          <w:u w:val="single"/>
        </w:rPr>
        <w:t xml:space="preserve">    （</w:t>
      </w:r>
      <w:r>
        <w:rPr>
          <w:rFonts w:hint="eastAsia" w:ascii="宋体" w:hAnsi="宋体" w:eastAsia="宋体" w:cs="宋体"/>
          <w:b w:val="0"/>
          <w:bCs/>
          <w:color w:val="auto"/>
          <w:sz w:val="24"/>
          <w:szCs w:val="24"/>
          <w:u w:val="single"/>
          <w:lang w:eastAsia="zh-CN"/>
        </w:rPr>
        <w:t xml:space="preserve">采购人</w:t>
      </w:r>
      <w:r>
        <w:rPr>
          <w:rFonts w:hint="eastAsia" w:ascii="宋体" w:hAnsi="宋体" w:eastAsia="宋体" w:cs="宋体"/>
          <w:b w:val="0"/>
          <w:bCs/>
          <w:color w:val="auto"/>
          <w:sz w:val="24"/>
          <w:szCs w:val="24"/>
          <w:u w:val="single"/>
        </w:rPr>
        <w:t xml:space="preserve">、</w:t>
      </w:r>
      <w:r>
        <w:rPr>
          <w:rFonts w:hint="eastAsia" w:ascii="宋体" w:hAnsi="宋体" w:eastAsia="宋体" w:cs="宋体"/>
          <w:b w:val="0"/>
          <w:bCs/>
          <w:color w:val="auto"/>
          <w:sz w:val="24"/>
          <w:szCs w:val="24"/>
          <w:u w:val="single"/>
          <w:lang w:eastAsia="zh-CN"/>
        </w:rPr>
        <w:t xml:space="preserve">采购代理机构</w:t>
      </w:r>
      <w:r>
        <w:rPr>
          <w:rFonts w:hint="eastAsia" w:ascii="宋体" w:hAnsi="宋体" w:eastAsia="宋体" w:cs="宋体"/>
          <w:b w:val="0"/>
          <w:bCs/>
          <w:color w:val="auto"/>
          <w:sz w:val="24"/>
          <w:szCs w:val="24"/>
          <w:u w:val="single"/>
        </w:rPr>
        <w:t xml:space="preserve">）  </w:t>
      </w:r>
      <w:r>
        <w:rPr>
          <w:rFonts w:hint="eastAsia" w:ascii="宋体" w:hAnsi="宋体" w:eastAsia="宋体" w:cs="宋体"/>
          <w:b w:val="0"/>
          <w:bCs/>
          <w:color w:val="auto"/>
          <w:sz w:val="24"/>
          <w:szCs w:val="24"/>
        </w:rPr>
        <w:t xml:space="preserve"> </w:t>
      </w:r>
      <w:r/>
    </w:p>
    <w:p>
      <w:pPr>
        <w:ind w:firstLine="480"/>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p>
      <w:pPr>
        <w:ind w:firstLine="48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我单位参与</w:t>
      </w:r>
      <w:r>
        <w:rPr>
          <w:rFonts w:hint="eastAsia" w:ascii="宋体" w:hAnsi="宋体" w:eastAsia="宋体" w:cs="宋体"/>
          <w:b w:val="0"/>
          <w:bCs/>
          <w:color w:val="auto"/>
          <w:sz w:val="24"/>
          <w:szCs w:val="24"/>
          <w:u w:val="single"/>
        </w:rPr>
        <w:t xml:space="preserve">  （项目名称）  （项目编号：    ）</w:t>
      </w:r>
      <w:r>
        <w:rPr>
          <w:rFonts w:hint="eastAsia" w:ascii="宋体" w:hAnsi="宋体" w:eastAsia="宋体" w:cs="宋体"/>
          <w:b w:val="0"/>
          <w:bCs/>
          <w:color w:val="auto"/>
          <w:sz w:val="24"/>
          <w:szCs w:val="24"/>
        </w:rPr>
        <w:t xml:space="preserve">项目的政府采购活动，现承诺如下：</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1.我方具有良好的商业信誉和健全的财务会计制度。</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2.我方具有履行合同所必需的设备和专业技术能力。</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3.我方具有依法缴纳税收和社会保障资金的良好记录。</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4.我方参加本项目采购活动前三年内，在经营活动中没有重大违法记录。</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若我单位承诺不实，自愿承担提供虚假材料谋取中标、成交的法律责任。</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投标（响应）</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（全称并盖章）：         </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法定代表人或授权代表（签字或签章）：    </w:t>
      </w:r>
      <w:r/>
    </w:p>
    <w:p>
      <w:pPr>
        <w:ind w:firstLine="480"/>
        <w:spacing w:line="480" w:lineRule="auto"/>
        <w:rPr>
          <w:rFonts w:hint="eastAsia" w:ascii="宋体" w:hAnsi="宋体" w:eastAsia="宋体" w:cs="宋体"/>
          <w:b w:val="0"/>
          <w:bCs/>
          <w:color w:val="auto"/>
          <w:sz w:val="24"/>
          <w:szCs w:val="24"/>
        </w:rPr>
      </w:pPr>
      <w:r>
        <w:rPr>
          <w:rFonts w:hint="eastAsia" w:ascii="宋体" w:hAnsi="宋体" w:eastAsia="宋体" w:cs="宋体"/>
          <w:sz w:val="24"/>
          <w:szCs w:val="24"/>
        </w:rPr>
        <w:t xml:space="preserve">日期：</w:t>
      </w:r>
      <w:r>
        <w:rPr>
          <w:rFonts w:hint="eastAsia" w:ascii="宋体" w:hAnsi="宋体" w:eastAsia="宋体" w:cs="宋体"/>
          <w:b w:val="0"/>
          <w:bCs/>
          <w:color w:val="auto"/>
          <w:sz w:val="24"/>
          <w:szCs w:val="24"/>
        </w:rPr>
        <w:t xml:space="preserve">     </w:t>
      </w:r>
      <w:r/>
    </w:p>
    <w:p>
      <w:pPr>
        <w:ind w:firstLine="630"/>
        <w:rPr>
          <w:rFonts w:hint="eastAsia"/>
        </w:rPr>
      </w:pPr>
      <w:r>
        <w:rPr>
          <w:rFonts w:hint="eastAsia"/>
        </w:rPr>
      </w:r>
      <w:r/>
    </w:p>
    <w:p>
      <w:pPr>
        <w:ind w:firstLine="630"/>
        <w:rPr>
          <w:rFonts w:hint="eastAsia"/>
        </w:rPr>
      </w:pPr>
      <w:r>
        <w:rPr>
          <w:rFonts w:hint="eastAsia"/>
        </w:rPr>
      </w:r>
      <w:r/>
    </w:p>
    <w:p>
      <w:pPr>
        <w:ind w:firstLine="630"/>
        <w:rPr>
          <w:rFonts w:hint="eastAsia"/>
        </w:rPr>
      </w:pPr>
      <w:r>
        <w:rPr>
          <w:rFonts w:hint="eastAsia"/>
        </w:rPr>
      </w:r>
      <w:r/>
    </w:p>
    <w:p>
      <w:pPr>
        <w:ind w:firstLine="630"/>
        <w:rPr>
          <w:rFonts w:hint="eastAsia"/>
        </w:rPr>
      </w:pPr>
      <w:r>
        <w:rPr>
          <w:rFonts w:hint="eastAsia"/>
        </w:rPr>
        <w:t xml:space="preserve">﹍﹍﹍﹍﹍﹍﹍﹍﹍﹍﹍﹍﹍﹍﹍﹍﹍﹍﹍﹍﹍﹍﹍﹍</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说明：1.</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可自行选择是否提供本承诺函，若不提供本承诺函的，应按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要求提供相应的证明材料。</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可删减承诺事项，删减的承诺事项须按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要求提供相应的证明材料。比如删去本承诺函第3项的，则应按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要求提供依法缴纳税收和社会保障资金的良好记录。</w:t>
      </w:r>
      <w:r/>
    </w:p>
    <w:p>
      <w:pPr>
        <w:rPr>
          <w:rFonts w:hint="eastAsia" w:ascii="宋体" w:hAnsi="宋体" w:eastAsia="宋体" w:cs="宋体"/>
          <w:color w:val="auto"/>
        </w:rPr>
      </w:pPr>
      <w:r>
        <w:rPr>
          <w:rFonts w:hint="eastAsia" w:ascii="宋体" w:hAnsi="宋体" w:eastAsia="宋体" w:cs="宋体"/>
          <w:color w:val="auto"/>
        </w:rPr>
        <w:br w:type="page" w:clear="all"/>
      </w:r>
      <w:r/>
    </w:p>
    <w:p>
      <w:pPr>
        <w:pStyle w:val="782"/>
        <w:numPr>
          <w:ilvl w:val="0"/>
          <w:numId w:val="0"/>
        </w:numPr>
        <w:jc w:val="center"/>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（七）法律、行政法规规定的其他条件</w:t>
      </w:r>
      <w:r/>
    </w:p>
    <w:p>
      <w:pPr>
        <w:pStyle w:val="2312"/>
        <w:ind w:firstLine="525"/>
        <w:jc w:val="left"/>
        <w:spacing w:line="560" w:lineRule="exact"/>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rPr>
        <w:br w:type="page" w:clear="all"/>
      </w:r>
      <w:r/>
    </w:p>
    <w:p>
      <w:pPr>
        <w:pStyle w:val="782"/>
        <w:numPr>
          <w:ilvl w:val="0"/>
          <w:numId w:val="0"/>
        </w:numPr>
        <w:jc w:val="center"/>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（八）落实政府采购政策需满足的资格要求</w:t>
      </w:r>
      <w:r/>
    </w:p>
    <w:p>
      <w:pPr>
        <w:jc w:val="left"/>
        <w:widowControl/>
        <w:rPr>
          <w:rFonts w:hint="eastAsia" w:ascii="宋体" w:hAnsi="宋体" w:eastAsia="宋体" w:cs="宋体"/>
          <w:b/>
          <w:color w:val="auto"/>
          <w:sz w:val="32"/>
          <w:szCs w:val="20"/>
        </w:rPr>
      </w:pPr>
      <w:r>
        <w:rPr>
          <w:rFonts w:hint="eastAsia" w:ascii="宋体" w:hAnsi="宋体" w:eastAsia="宋体" w:cs="宋体"/>
          <w:color w:val="auto"/>
        </w:rPr>
        <w:br w:type="page" w:clear="all"/>
      </w:r>
      <w:r/>
    </w:p>
    <w:p>
      <w:pPr>
        <w:pStyle w:val="782"/>
        <w:numPr>
          <w:ilvl w:val="0"/>
          <w:numId w:val="0"/>
        </w:numPr>
        <w:jc w:val="center"/>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（九）本项目的特定资格要求</w:t>
      </w:r>
      <w:r/>
    </w:p>
    <w:p>
      <w:pPr>
        <w:jc w:val="left"/>
        <w:widowControl/>
        <w:rPr>
          <w:rFonts w:hint="eastAsia" w:ascii="宋体" w:hAnsi="宋体" w:eastAsia="宋体" w:cs="宋体"/>
          <w:b/>
          <w:color w:val="auto"/>
          <w:sz w:val="32"/>
          <w:szCs w:val="20"/>
        </w:rPr>
      </w:pPr>
      <w:r>
        <w:rPr>
          <w:rFonts w:hint="eastAsia" w:ascii="宋体" w:hAnsi="宋体" w:eastAsia="宋体" w:cs="宋体"/>
          <w:color w:val="auto"/>
        </w:rPr>
        <w:br w:type="page" w:clear="all"/>
      </w:r>
      <w:r/>
    </w:p>
    <w:p>
      <w:pPr>
        <w:pStyle w:val="783"/>
        <w:ind w:firstLine="643"/>
        <w:jc w:val="center"/>
        <w:keepLines w:val="0"/>
        <w:keepNext w:val="0"/>
        <w:spacing w:before="0" w:after="0" w:line="360" w:lineRule="auto"/>
        <w:rPr>
          <w:rFonts w:hint="eastAsia" w:ascii="宋体" w:hAnsi="宋体" w:eastAsia="宋体" w:cs="宋体"/>
          <w:color w:val="auto"/>
          <w:sz w:val="30"/>
          <w:szCs w:val="30"/>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30"/>
          <w:szCs w:val="30"/>
        </w:rPr>
      </w:r>
      <w:r/>
    </w:p>
    <w:p>
      <w:pPr>
        <w:pStyle w:val="2329"/>
        <w:jc w:val="center"/>
        <w:rPr>
          <w:rFonts w:hint="eastAsia" w:ascii="宋体" w:hAnsi="宋体" w:eastAsia="宋体" w:cs="宋体"/>
          <w:b/>
          <w:color w:val="auto"/>
          <w:sz w:val="28"/>
          <w:szCs w:val="28"/>
          <w:lang w:val="en-US" w:eastAsia="zh-CN" w:bidi="ar-SA"/>
        </w:rPr>
        <w:outlineLvl w:val="1"/>
      </w:pPr>
      <w:r>
        <w:rPr>
          <w:rFonts w:hint="eastAsia" w:ascii="宋体" w:hAnsi="宋体" w:eastAsia="宋体" w:cs="宋体"/>
          <w:b/>
          <w:color w:val="auto"/>
          <w:sz w:val="28"/>
          <w:szCs w:val="28"/>
          <w:lang w:val="en-US" w:eastAsia="zh-CN" w:bidi="ar-SA"/>
        </w:rPr>
        <w:t xml:space="preserve">二、符合条件</w:t>
      </w:r>
      <w:r/>
    </w:p>
    <w:p>
      <w:pPr>
        <w:pStyle w:val="2329"/>
        <w:jc w:val="center"/>
        <w:rPr>
          <w:rFonts w:hint="eastAsia" w:ascii="宋体" w:hAnsi="宋体" w:eastAsia="宋体" w:cs="宋体"/>
          <w:sz w:val="28"/>
          <w:szCs w:val="22"/>
        </w:rPr>
      </w:pPr>
      <w:r>
        <w:rPr>
          <w:rFonts w:hint="eastAsia" w:ascii="宋体" w:hAnsi="宋体" w:eastAsia="宋体" w:cs="宋体"/>
          <w:sz w:val="28"/>
          <w:szCs w:val="22"/>
        </w:rPr>
      </w:r>
      <w:r/>
    </w:p>
    <w:p>
      <w:pPr>
        <w:pStyle w:val="2329"/>
        <w:jc w:val="center"/>
        <w:rPr>
          <w:rFonts w:ascii="宋体" w:hAnsi="宋体" w:eastAsia="宋体" w:cs="宋体"/>
          <w:sz w:val="28"/>
          <w:szCs w:val="22"/>
        </w:rPr>
      </w:pPr>
      <w:r>
        <w:rPr>
          <w:rFonts w:hint="eastAsia" w:ascii="宋体" w:hAnsi="宋体" w:eastAsia="宋体" w:cs="宋体"/>
          <w:sz w:val="28"/>
          <w:szCs w:val="22"/>
        </w:rPr>
        <w:t xml:space="preserve">符合条件对应“</w:t>
      </w:r>
      <w:r>
        <w:rPr>
          <w:rFonts w:hint="eastAsia" w:ascii="宋体" w:hAnsi="宋体" w:eastAsia="宋体" w:cs="宋体"/>
          <w:sz w:val="28"/>
          <w:szCs w:val="22"/>
          <w:lang w:eastAsia="zh-CN"/>
        </w:rPr>
        <w:t xml:space="preserve">供应商</w:t>
      </w:r>
      <w:r>
        <w:rPr>
          <w:rFonts w:hint="eastAsia" w:ascii="宋体" w:hAnsi="宋体" w:eastAsia="宋体" w:cs="宋体"/>
          <w:sz w:val="28"/>
          <w:szCs w:val="22"/>
        </w:rPr>
        <w:t xml:space="preserve">符合性审查”，格式自拟。</w:t>
      </w:r>
      <w:r/>
    </w:p>
    <w:tbl>
      <w:tblPr>
        <w:tblStyle w:val="79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843"/>
        <w:gridCol w:w="682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39"/>
              <w:jc w:val="center"/>
              <w:rPr>
                <w:rFonts w:hint="eastAsia" w:ascii="宋体" w:hAnsi="宋体" w:eastAsia="宋体" w:cs="宋体"/>
                <w:sz w:val="21"/>
                <w:szCs w:val="21"/>
              </w:rPr>
            </w:pPr>
            <w:r>
              <w:rPr>
                <w:rFonts w:ascii="宋体" w:hAnsi="宋体" w:eastAsia="宋体" w:cs="宋体"/>
                <w:sz w:val="21"/>
                <w:szCs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39"/>
              <w:jc w:val="center"/>
              <w:rPr>
                <w:rFonts w:hint="eastAsia" w:ascii="宋体" w:hAnsi="宋体" w:eastAsia="宋体" w:cs="宋体"/>
                <w:sz w:val="21"/>
                <w:szCs w:val="21"/>
              </w:rPr>
            </w:pPr>
            <w:r>
              <w:rPr>
                <w:rFonts w:ascii="宋体" w:hAnsi="宋体" w:eastAsia="宋体" w:cs="宋体"/>
                <w:sz w:val="21"/>
                <w:szCs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39"/>
              <w:jc w:val="center"/>
              <w:rPr>
                <w:rFonts w:hint="eastAsia" w:ascii="宋体" w:hAnsi="宋体" w:eastAsia="宋体" w:cs="宋体"/>
                <w:sz w:val="21"/>
                <w:szCs w:val="21"/>
              </w:rPr>
            </w:pPr>
            <w:r>
              <w:rPr>
                <w:rFonts w:ascii="宋体" w:hAnsi="宋体" w:eastAsia="宋体" w:cs="宋体"/>
                <w:sz w:val="21"/>
                <w:szCs w:val="21"/>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39"/>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39"/>
              <w:jc w:val="center"/>
              <w:rPr>
                <w:rFonts w:ascii="宋体" w:hAnsi="宋体" w:eastAsia="宋体" w:cs="宋体"/>
                <w:sz w:val="21"/>
                <w:szCs w:val="21"/>
              </w:rPr>
            </w:pPr>
            <w:r>
              <w:rPr>
                <w:rFonts w:hint="eastAsia" w:ascii="宋体" w:hAnsi="宋体" w:eastAsia="宋体" w:cs="宋体"/>
                <w:sz w:val="21"/>
                <w:szCs w:val="21"/>
              </w:rPr>
              <w:t xml:space="preserve">报价符合性审查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39"/>
              <w:jc w:val="both"/>
              <w:rPr>
                <w:rFonts w:ascii="宋体" w:hAnsi="宋体" w:eastAsia="宋体" w:cs="宋体"/>
                <w:sz w:val="21"/>
                <w:szCs w:val="21"/>
              </w:rPr>
            </w:pPr>
            <w:r>
              <w:rPr>
                <w:rFonts w:hint="eastAsia" w:ascii="宋体" w:hAnsi="宋体" w:eastAsia="宋体" w:cs="宋体"/>
                <w:sz w:val="21"/>
                <w:szCs w:val="21"/>
              </w:rPr>
              <w:t xml:space="preserve">属于投标（响应）报价低于采购项目最高限价45%的，即投标（响应）报价&lt;采购项目最高限价×45%，供应商可随投标（响应）文件一并提交相关书面说明及必要的证明材料。</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39"/>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39"/>
              <w:jc w:val="center"/>
              <w:rPr>
                <w:rFonts w:hint="eastAsia" w:ascii="宋体" w:hAnsi="宋体" w:eastAsia="宋体" w:cs="宋体"/>
                <w:sz w:val="21"/>
                <w:szCs w:val="21"/>
              </w:rPr>
            </w:pPr>
            <w:r>
              <w:rPr>
                <w:rFonts w:ascii="宋体" w:hAnsi="宋体" w:eastAsia="宋体" w:cs="宋体"/>
                <w:sz w:val="21"/>
                <w:szCs w:val="21"/>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39"/>
              <w:jc w:val="both"/>
              <w:rPr>
                <w:rFonts w:hint="eastAsia" w:ascii="宋体" w:hAnsi="宋体" w:eastAsia="宋体" w:cs="宋体"/>
                <w:sz w:val="21"/>
                <w:szCs w:val="21"/>
              </w:rPr>
            </w:pPr>
            <w:r>
              <w:rPr>
                <w:rFonts w:ascii="宋体" w:hAnsi="宋体" w:eastAsia="宋体" w:cs="宋体"/>
                <w:sz w:val="21"/>
                <w:szCs w:val="21"/>
              </w:rPr>
              <w:t xml:space="preserve">电子投标文件的有效电子签章。未发现属无效投标的其他情形。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39"/>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39"/>
              <w:jc w:val="center"/>
              <w:rPr>
                <w:rFonts w:hint="eastAsia" w:ascii="宋体" w:hAnsi="宋体" w:eastAsia="宋体" w:cs="宋体"/>
                <w:sz w:val="21"/>
                <w:szCs w:val="21"/>
              </w:rPr>
            </w:pPr>
            <w:r>
              <w:rPr>
                <w:rFonts w:ascii="宋体" w:hAnsi="宋体" w:eastAsia="宋体" w:cs="宋体"/>
                <w:sz w:val="21"/>
                <w:szCs w:val="21"/>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39"/>
              <w:jc w:val="both"/>
              <w:rPr>
                <w:rFonts w:hint="eastAsia" w:ascii="宋体" w:hAnsi="宋体" w:eastAsia="宋体" w:cs="宋体"/>
                <w:sz w:val="21"/>
                <w:szCs w:val="21"/>
              </w:rPr>
            </w:pPr>
            <w:r>
              <w:rPr>
                <w:rFonts w:ascii="宋体" w:hAnsi="宋体" w:eastAsia="宋体" w:cs="宋体"/>
                <w:sz w:val="21"/>
                <w:szCs w:val="21"/>
              </w:rPr>
              <w:t xml:space="preserve">审查投标文件与招标文件要求的主要条款、条件和技术规格是否相符，是否存在重大偏离或保留。</w:t>
            </w:r>
            <w:r/>
          </w:p>
        </w:tc>
      </w:tr>
    </w:tbl>
    <w:p>
      <w:pPr>
        <w:pStyle w:val="783"/>
        <w:ind w:firstLine="643"/>
        <w:jc w:val="center"/>
        <w:keepLines w:val="0"/>
        <w:keepNext w:val="0"/>
        <w:spacing w:before="0" w:after="0" w:line="360" w:lineRule="auto"/>
        <w:rPr>
          <w:rFonts w:hint="eastAsia" w:ascii="宋体" w:hAnsi="宋体" w:eastAsia="宋体" w:cs="宋体"/>
          <w:color w:val="auto"/>
          <w:sz w:val="30"/>
          <w:szCs w:val="30"/>
        </w:rPr>
        <w:sectPr>
          <w:footnotePr/>
          <w:endnotePr/>
          <w:type w:val="nextPage"/>
          <w:pgSz w:w="11907" w:h="16840" w:orient="portrait"/>
          <w:pgMar w:top="1247" w:right="1247" w:bottom="1247" w:left="1247" w:header="851" w:footer="992" w:gutter="0"/>
          <w:cols w:num="1" w:sep="0" w:space="720" w:equalWidth="1"/>
          <w:docGrid w:linePitch="360"/>
          <w:titlePg/>
        </w:sectPr>
      </w:pPr>
      <w:r/>
      <w:bookmarkStart w:id="100" w:name="_GoBack"/>
      <w:r/>
      <w:bookmarkEnd w:id="100"/>
      <w:r/>
      <w:r/>
    </w:p>
    <w:p>
      <w:pPr>
        <w:pStyle w:val="782"/>
        <w:ind w:firstLine="643"/>
        <w:jc w:val="center"/>
        <w:keepLines w:val="0"/>
        <w:keepNext w:val="0"/>
        <w:spacing w:before="0" w:after="0" w:line="360" w:lineRule="auto"/>
        <w:rPr>
          <w:rFonts w:hint="eastAsia" w:ascii="宋体" w:hAnsi="宋体" w:eastAsia="宋体" w:cs="宋体"/>
          <w:color w:val="auto"/>
          <w:sz w:val="30"/>
          <w:szCs w:val="30"/>
          <w:u w:val="single"/>
        </w:rPr>
      </w:pPr>
      <w:r>
        <w:rPr>
          <w:rFonts w:hint="eastAsia" w:ascii="宋体" w:hAnsi="宋体" w:eastAsia="宋体" w:cs="宋体"/>
          <w:color w:val="auto"/>
          <w:sz w:val="30"/>
          <w:szCs w:val="30"/>
          <w:lang w:val="en-US" w:eastAsia="zh-CN"/>
        </w:rPr>
        <w:t xml:space="preserve">三</w:t>
      </w:r>
      <w:r>
        <w:rPr>
          <w:rFonts w:hint="eastAsia" w:ascii="宋体" w:hAnsi="宋体" w:eastAsia="宋体" w:cs="宋体"/>
          <w:color w:val="auto"/>
          <w:sz w:val="30"/>
          <w:szCs w:val="30"/>
        </w:rPr>
        <w:t xml:space="preserve">、法定代表人身份证明书</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left="39" w:right="27" w:firstLine="564"/>
        <w:spacing w:before="290" w:line="418" w:lineRule="auto"/>
        <w:rPr>
          <w:rFonts w:ascii="宋体" w:hAnsi="宋体" w:cs="宋体"/>
          <w:color w:val="000000"/>
          <w:sz w:val="24"/>
          <w:highlight w:val="none"/>
        </w:rPr>
      </w:pPr>
      <w:r>
        <w:rPr>
          <w:rFonts w:ascii="宋体" w:hAnsi="宋体" w:cs="宋体"/>
          <w:color w:val="000000"/>
          <w:spacing w:val="-5"/>
          <w:sz w:val="24"/>
          <w:highlight w:val="none"/>
        </w:rPr>
        <w:t xml:space="preserve">兹</w:t>
      </w:r>
      <w:r>
        <w:rPr>
          <w:rFonts w:ascii="宋体" w:hAnsi="宋体" w:cs="宋体"/>
          <w:color w:val="000000"/>
          <w:spacing w:val="-4"/>
          <w:sz w:val="24"/>
          <w:highlight w:val="none"/>
        </w:rPr>
        <w:t xml:space="preserve">证明</w:t>
      </w:r>
      <w:r>
        <w:rPr>
          <w:rFonts w:ascii="宋体" w:hAnsi="宋体" w:cs="宋体"/>
          <w:color w:val="000000"/>
          <w:spacing w:val="-4"/>
          <w:sz w:val="24"/>
          <w:highlight w:val="none"/>
          <w:u w:val="single"/>
        </w:rPr>
        <w:t xml:space="preserve">(姓名)</w:t>
      </w:r>
      <w:r>
        <w:rPr>
          <w:rFonts w:ascii="宋体" w:hAnsi="宋体" w:cs="宋体"/>
          <w:color w:val="000000"/>
          <w:spacing w:val="-4"/>
          <w:sz w:val="24"/>
          <w:highlight w:val="none"/>
        </w:rPr>
        <w:t xml:space="preserve"> 同志，性别</w:t>
      </w:r>
      <w:r>
        <w:rPr>
          <w:rFonts w:ascii="宋体" w:hAnsi="宋体" w:cs="宋体"/>
          <w:color w:val="000000"/>
          <w:spacing w:val="-4"/>
          <w:sz w:val="24"/>
          <w:highlight w:val="none"/>
          <w:u w:val="single"/>
        </w:rPr>
        <w:t xml:space="preserve"> (男/女) </w:t>
      </w:r>
      <w:r>
        <w:rPr>
          <w:rFonts w:ascii="宋体" w:hAnsi="宋体" w:cs="宋体"/>
          <w:color w:val="000000"/>
          <w:spacing w:val="-4"/>
          <w:sz w:val="24"/>
          <w:highlight w:val="none"/>
        </w:rPr>
        <w:t xml:space="preserve"> ，居民身份证号</w:t>
      </w:r>
      <w:r>
        <w:rPr>
          <w:rFonts w:ascii="宋体" w:hAnsi="宋体" w:cs="宋体"/>
          <w:color w:val="000000"/>
          <w:spacing w:val="-4"/>
          <w:sz w:val="24"/>
          <w:highlight w:val="none"/>
          <w:u w:val="single"/>
        </w:rPr>
        <w:t xml:space="preserve"> (身份证号</w:t>
      </w:r>
      <w:r>
        <w:rPr>
          <w:rFonts w:ascii="宋体" w:hAnsi="宋体" w:cs="宋体"/>
          <w:color w:val="000000"/>
          <w:spacing w:val="-8"/>
          <w:sz w:val="24"/>
          <w:highlight w:val="none"/>
          <w:u w:val="single"/>
        </w:rPr>
        <w:t xml:space="preserve">码) </w:t>
      </w:r>
      <w:r>
        <w:rPr>
          <w:rFonts w:ascii="宋体" w:hAnsi="宋体" w:cs="宋体"/>
          <w:color w:val="000000"/>
          <w:spacing w:val="-8"/>
          <w:sz w:val="24"/>
          <w:highlight w:val="none"/>
        </w:rPr>
        <w:t xml:space="preserve"> ，在我单位任</w:t>
      </w:r>
      <w:r>
        <w:rPr>
          <w:rFonts w:ascii="宋体" w:hAnsi="宋体" w:cs="宋体"/>
          <w:color w:val="000000"/>
          <w:spacing w:val="-8"/>
          <w:sz w:val="24"/>
          <w:highlight w:val="none"/>
          <w:u w:val="single"/>
        </w:rPr>
        <w:t xml:space="preserve">  (职务) </w:t>
      </w:r>
      <w:r>
        <w:rPr>
          <w:rFonts w:ascii="宋体" w:hAnsi="宋体" w:cs="宋体"/>
          <w:color w:val="000000"/>
          <w:spacing w:val="-8"/>
          <w:sz w:val="24"/>
          <w:highlight w:val="none"/>
        </w:rPr>
        <w:t xml:space="preserve"> ，系我单位主要负责人即法定代表人</w:t>
      </w:r>
      <w:r>
        <w:rPr>
          <w:rFonts w:ascii="宋体" w:hAnsi="宋体" w:cs="宋体"/>
          <w:color w:val="000000"/>
          <w:spacing w:val="-2"/>
          <w:sz w:val="24"/>
          <w:highlight w:val="none"/>
        </w:rPr>
        <w:t xml:space="preserve">。</w:t>
      </w:r>
      <w:r/>
    </w:p>
    <w:p>
      <w:pPr>
        <w:spacing w:line="282" w:lineRule="auto"/>
        <w:rPr>
          <w:rFonts w:ascii="Arial"/>
          <w:color w:val="000000"/>
          <w:sz w:val="24"/>
          <w:highlight w:val="none"/>
        </w:rPr>
      </w:pPr>
      <w:r>
        <w:rPr>
          <w:rFonts w:ascii="Arial"/>
          <w:color w:val="000000"/>
          <w:sz w:val="24"/>
          <w:highlight w:val="none"/>
        </w:rPr>
      </w:r>
      <w:r/>
    </w:p>
    <w:p>
      <w:pPr>
        <w:spacing w:line="283" w:lineRule="auto"/>
        <w:rPr>
          <w:rFonts w:ascii="Arial"/>
          <w:color w:val="000000"/>
          <w:sz w:val="24"/>
          <w:highlight w:val="none"/>
        </w:rPr>
      </w:pPr>
      <w:r>
        <w:rPr>
          <w:rFonts w:ascii="Arial"/>
          <w:color w:val="000000"/>
          <w:sz w:val="24"/>
          <w:highlight w:val="none"/>
        </w:rPr>
      </w:r>
      <w:r/>
    </w:p>
    <w:p>
      <w:pPr>
        <w:spacing w:line="283" w:lineRule="auto"/>
        <w:rPr>
          <w:rFonts w:ascii="Arial"/>
          <w:color w:val="000000"/>
          <w:sz w:val="24"/>
          <w:highlight w:val="none"/>
        </w:rPr>
      </w:pPr>
      <w:r>
        <w:rPr>
          <w:rFonts w:ascii="Arial"/>
          <w:color w:val="000000"/>
          <w:sz w:val="24"/>
          <w:highlight w:val="none"/>
        </w:rPr>
      </w:r>
      <w:r/>
    </w:p>
    <w:p>
      <w:pPr>
        <w:spacing w:line="283" w:lineRule="auto"/>
        <w:rPr>
          <w:rFonts w:ascii="Arial"/>
          <w:color w:val="000000"/>
          <w:sz w:val="24"/>
          <w:highlight w:val="none"/>
        </w:rPr>
      </w:pPr>
      <w:r>
        <w:rPr>
          <w:rFonts w:ascii="Arial"/>
          <w:color w:val="000000"/>
          <w:sz w:val="24"/>
          <w:highlight w:val="none"/>
        </w:rPr>
      </w:r>
      <w:r/>
    </w:p>
    <w:p>
      <w:pPr>
        <w:ind w:left="601"/>
        <w:spacing w:before="91" w:line="221" w:lineRule="auto"/>
        <w:rPr>
          <w:rFonts w:hint="default" w:ascii="宋体" w:hAnsi="宋体" w:eastAsia="宋体" w:cs="宋体"/>
          <w:color w:val="000000"/>
          <w:sz w:val="24"/>
          <w:highlight w:val="none"/>
          <w:lang w:val="en-US" w:eastAsia="zh-CN"/>
        </w:rPr>
      </w:pPr>
      <w:r>
        <w:rPr>
          <w:rFonts w:ascii="宋体" w:hAnsi="宋体" w:cs="宋体"/>
          <w:color w:val="000000"/>
          <w:spacing w:val="-20"/>
          <w:sz w:val="24"/>
          <w:highlight w:val="none"/>
        </w:rPr>
        <w:t xml:space="preserve">单</w:t>
      </w:r>
      <w:r>
        <w:rPr>
          <w:rFonts w:ascii="宋体" w:hAnsi="宋体" w:cs="宋体"/>
          <w:color w:val="000000"/>
          <w:spacing w:val="-13"/>
          <w:sz w:val="24"/>
          <w:highlight w:val="none"/>
        </w:rPr>
        <w:t xml:space="preserve">位地址：</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r/>
    </w:p>
    <w:p>
      <w:pPr>
        <w:spacing w:line="272" w:lineRule="auto"/>
        <w:rPr>
          <w:rFonts w:ascii="Arial"/>
          <w:color w:val="000000"/>
          <w:sz w:val="24"/>
          <w:highlight w:val="none"/>
        </w:rPr>
      </w:pPr>
      <w:r>
        <w:rPr>
          <w:rFonts w:ascii="Arial"/>
          <w:color w:val="000000"/>
          <w:sz w:val="24"/>
          <w:highlight w:val="none"/>
        </w:rPr>
      </w:r>
      <w:r/>
    </w:p>
    <w:p>
      <w:pPr>
        <w:spacing w:line="273" w:lineRule="auto"/>
        <w:rPr>
          <w:rFonts w:ascii="Arial"/>
          <w:color w:val="000000"/>
          <w:sz w:val="24"/>
          <w:highlight w:val="none"/>
        </w:rPr>
      </w:pPr>
      <w:r>
        <w:rPr>
          <w:rFonts w:ascii="Arial"/>
          <w:color w:val="000000"/>
          <w:sz w:val="24"/>
          <w:highlight w:val="none"/>
        </w:rPr>
      </w:r>
      <w:r/>
    </w:p>
    <w:p>
      <w:pPr>
        <w:spacing w:line="273" w:lineRule="auto"/>
        <w:rPr>
          <w:rFonts w:ascii="Arial"/>
          <w:color w:val="000000"/>
          <w:sz w:val="24"/>
          <w:highlight w:val="none"/>
        </w:rPr>
      </w:pPr>
      <w:r>
        <w:rPr>
          <w:rFonts w:ascii="Arial"/>
          <w:color w:val="000000"/>
          <w:sz w:val="24"/>
          <w:highlight w:val="none"/>
        </w:rPr>
      </w:r>
      <w:r/>
    </w:p>
    <w:p>
      <w:pPr>
        <w:ind w:left="632"/>
        <w:spacing w:before="91" w:line="222" w:lineRule="auto"/>
        <w:rPr>
          <w:rFonts w:hint="default" w:ascii="宋体" w:hAnsi="宋体" w:eastAsia="宋体" w:cs="宋体"/>
          <w:color w:val="000000"/>
          <w:sz w:val="24"/>
          <w:highlight w:val="none"/>
          <w:lang w:val="en-US" w:eastAsia="zh-CN"/>
        </w:rPr>
      </w:pPr>
      <w:r>
        <w:rPr>
          <w:rFonts w:ascii="宋体" w:hAnsi="宋体" w:cs="宋体"/>
          <w:color w:val="000000"/>
          <w:spacing w:val="-31"/>
          <w:sz w:val="24"/>
          <w:highlight w:val="none"/>
        </w:rPr>
        <w:t xml:space="preserve">电</w:t>
      </w:r>
      <w:r>
        <w:rPr>
          <w:rFonts w:ascii="宋体" w:hAnsi="宋体" w:cs="宋体"/>
          <w:color w:val="000000"/>
          <w:spacing w:val="-25"/>
          <w:sz w:val="24"/>
          <w:highlight w:val="none"/>
        </w:rPr>
        <w:t xml:space="preserve">    话：</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r/>
    </w:p>
    <w:p>
      <w:pPr>
        <w:spacing w:line="271" w:lineRule="auto"/>
        <w:rPr>
          <w:rFonts w:ascii="Arial"/>
          <w:color w:val="000000"/>
          <w:sz w:val="24"/>
          <w:highlight w:val="none"/>
        </w:rPr>
      </w:pPr>
      <w:r>
        <w:rPr>
          <w:rFonts w:ascii="Arial"/>
          <w:color w:val="000000"/>
          <w:sz w:val="24"/>
          <w:highlight w:val="none"/>
        </w:rPr>
      </w:r>
      <w:r/>
    </w:p>
    <w:p>
      <w:pPr>
        <w:spacing w:line="271" w:lineRule="auto"/>
        <w:rPr>
          <w:rFonts w:ascii="Arial"/>
          <w:color w:val="000000"/>
          <w:sz w:val="24"/>
          <w:highlight w:val="none"/>
        </w:rPr>
      </w:pPr>
      <w:r>
        <w:rPr>
          <w:rFonts w:ascii="Arial"/>
          <w:color w:val="000000"/>
          <w:sz w:val="24"/>
          <w:highlight w:val="none"/>
        </w:rPr>
      </w:r>
      <w:r/>
    </w:p>
    <w:p>
      <w:pPr>
        <w:spacing w:line="272" w:lineRule="auto"/>
        <w:rPr>
          <w:rFonts w:ascii="Arial"/>
          <w:color w:val="000000"/>
          <w:sz w:val="24"/>
          <w:highlight w:val="none"/>
        </w:rPr>
      </w:pPr>
      <w:r>
        <w:rPr>
          <w:rFonts w:ascii="Arial"/>
          <w:color w:val="000000"/>
          <w:sz w:val="24"/>
          <w:highlight w:val="none"/>
        </w:rPr>
      </w:r>
      <w:r/>
    </w:p>
    <w:p>
      <w:pPr>
        <w:ind w:left="601"/>
        <w:spacing w:before="91" w:line="221" w:lineRule="auto"/>
        <w:rPr>
          <w:rFonts w:hint="default" w:ascii="宋体" w:hAnsi="宋体" w:cs="宋体"/>
          <w:color w:val="000000"/>
          <w:sz w:val="24"/>
          <w:highlight w:val="none"/>
          <w:lang w:val="en-US"/>
        </w:rPr>
      </w:pPr>
      <w:r>
        <w:rPr>
          <w:rFonts w:ascii="宋体" w:hAnsi="宋体" w:cs="宋体"/>
          <w:color w:val="000000"/>
          <w:spacing w:val="-25"/>
          <w:sz w:val="24"/>
          <w:highlight w:val="none"/>
        </w:rPr>
        <w:t xml:space="preserve">单位全称： </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r/>
    </w:p>
    <w:p>
      <w:pPr>
        <w:spacing w:line="272" w:lineRule="auto"/>
        <w:rPr>
          <w:rFonts w:ascii="Arial"/>
          <w:color w:val="000000"/>
          <w:sz w:val="24"/>
          <w:highlight w:val="none"/>
        </w:rPr>
      </w:pPr>
      <w:r>
        <w:rPr>
          <w:rFonts w:ascii="Arial"/>
          <w:color w:val="000000"/>
          <w:sz w:val="24"/>
          <w:highlight w:val="none"/>
        </w:rPr>
      </w:r>
      <w:r/>
    </w:p>
    <w:p>
      <w:pPr>
        <w:spacing w:line="272" w:lineRule="auto"/>
        <w:rPr>
          <w:rFonts w:ascii="Arial"/>
          <w:color w:val="000000"/>
          <w:sz w:val="24"/>
          <w:highlight w:val="none"/>
        </w:rPr>
      </w:pPr>
      <w:r>
        <w:rPr>
          <w:rFonts w:ascii="Arial"/>
          <w:color w:val="000000"/>
          <w:sz w:val="24"/>
          <w:highlight w:val="none"/>
        </w:rPr>
      </w:r>
      <w:r/>
    </w:p>
    <w:p>
      <w:pPr>
        <w:spacing w:line="273" w:lineRule="auto"/>
        <w:rPr>
          <w:rFonts w:ascii="Arial"/>
          <w:color w:val="000000"/>
          <w:sz w:val="24"/>
          <w:highlight w:val="none"/>
        </w:rPr>
      </w:pPr>
      <w:r>
        <w:rPr>
          <w:rFonts w:ascii="Arial"/>
          <w:color w:val="000000"/>
          <w:sz w:val="24"/>
          <w:highlight w:val="none"/>
        </w:rPr>
      </w:r>
      <w:r/>
    </w:p>
    <w:p>
      <w:pPr>
        <w:ind w:left="601"/>
        <w:spacing w:before="91" w:line="219" w:lineRule="auto"/>
        <w:rPr>
          <w:rFonts w:hint="default" w:ascii="Arial" w:eastAsia="宋体"/>
          <w:color w:val="000000"/>
          <w:sz w:val="24"/>
          <w:highlight w:val="none"/>
          <w:lang w:val="en-US" w:eastAsia="zh-CN"/>
        </w:rPr>
      </w:pPr>
      <w:r>
        <w:rPr>
          <w:rFonts w:ascii="宋体" w:hAnsi="宋体" w:cs="宋体"/>
          <w:color w:val="000000"/>
          <w:spacing w:val="-25"/>
          <w:sz w:val="24"/>
          <w:highlight w:val="none"/>
        </w:rPr>
        <w:t xml:space="preserve">单位盖章：  </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r>
        <w:rPr>
          <w:rFonts w:hint="eastAsia" w:ascii="宋体" w:hAnsi="宋体" w:cs="宋体"/>
          <w:color w:val="000000"/>
          <w:sz w:val="24"/>
          <w:highlight w:val="none"/>
          <w:lang w:val="en-US" w:eastAsia="zh-CN"/>
        </w:rPr>
        <w:t xml:space="preserve">     </w:t>
      </w:r>
      <w:r/>
    </w:p>
    <w:p>
      <w:pPr>
        <w:spacing w:line="288" w:lineRule="auto"/>
        <w:rPr>
          <w:rFonts w:hint="eastAsia" w:ascii="Arial" w:eastAsia="宋体"/>
          <w:color w:val="000000"/>
          <w:sz w:val="24"/>
          <w:highlight w:val="none"/>
          <w:lang w:val="en-US" w:eastAsia="zh-CN"/>
        </w:rPr>
      </w:pPr>
      <w:r>
        <w:rPr>
          <w:rFonts w:hint="eastAsia" w:ascii="Arial"/>
          <w:color w:val="000000"/>
          <w:sz w:val="24"/>
          <w:highlight w:val="none"/>
          <w:lang w:val="en-US" w:eastAsia="zh-CN"/>
        </w:rPr>
        <w:t xml:space="preserve"> </w:t>
      </w:r>
      <w:r/>
    </w:p>
    <w:p>
      <w:pPr>
        <w:spacing w:line="288" w:lineRule="auto"/>
        <w:rPr>
          <w:rFonts w:ascii="Arial"/>
          <w:color w:val="000000"/>
          <w:sz w:val="24"/>
          <w:highlight w:val="none"/>
        </w:rPr>
      </w:pPr>
      <w:r>
        <w:rPr>
          <w:rFonts w:ascii="Arial"/>
          <w:color w:val="000000"/>
          <w:sz w:val="24"/>
          <w:highlight w:val="none"/>
        </w:rPr>
      </w:r>
      <w:r/>
    </w:p>
    <w:p>
      <w:pPr>
        <w:spacing w:line="288" w:lineRule="auto"/>
        <w:rPr>
          <w:rFonts w:ascii="Arial"/>
          <w:color w:val="000000"/>
          <w:sz w:val="24"/>
          <w:highlight w:val="none"/>
        </w:rPr>
      </w:pPr>
      <w:r>
        <w:rPr>
          <w:rFonts w:ascii="Arial"/>
          <w:color w:val="000000"/>
          <w:sz w:val="24"/>
          <w:highlight w:val="none"/>
        </w:rPr>
      </w:r>
      <w:r/>
    </w:p>
    <w:p>
      <w:pPr>
        <w:spacing w:line="288" w:lineRule="auto"/>
        <w:rPr>
          <w:rFonts w:ascii="Arial"/>
          <w:color w:val="000000"/>
          <w:sz w:val="24"/>
          <w:highlight w:val="none"/>
        </w:rPr>
      </w:pPr>
      <w:r>
        <w:rPr>
          <w:rFonts w:ascii="Arial"/>
          <w:color w:val="000000"/>
          <w:sz w:val="24"/>
          <w:highlight w:val="none"/>
        </w:rPr>
      </w:r>
      <w:r/>
    </w:p>
    <w:p>
      <w:pPr>
        <w:ind w:firstLine="560"/>
        <w:jc w:val="right"/>
        <w:spacing w:line="360" w:lineRule="auto"/>
        <w:tabs>
          <w:tab w:val="left" w:pos="7290" w:leader="none"/>
        </w:tabs>
        <w:rPr>
          <w:rFonts w:hint="eastAsia" w:ascii="宋体" w:hAnsi="宋体" w:eastAsia="宋体" w:cs="宋体"/>
          <w:color w:val="auto"/>
          <w:sz w:val="28"/>
          <w:szCs w:val="28"/>
        </w:rPr>
      </w:pPr>
      <w:r>
        <w:rPr>
          <w:rFonts w:ascii="宋体" w:hAnsi="宋体" w:cs="宋体"/>
          <w:color w:val="000000"/>
          <w:spacing w:val="5"/>
          <w:sz w:val="24"/>
          <w:highlight w:val="none"/>
        </w:rPr>
        <w:t xml:space="preserve">年</w:t>
      </w:r>
      <w:r>
        <w:rPr>
          <w:rFonts w:ascii="宋体" w:hAnsi="宋体" w:cs="宋体"/>
          <w:color w:val="000000"/>
          <w:spacing w:val="4"/>
          <w:sz w:val="24"/>
          <w:highlight w:val="none"/>
        </w:rPr>
        <w:t xml:space="preserve">     月    日</w:t>
      </w:r>
      <w:r/>
    </w:p>
    <w:p>
      <w:pPr>
        <w:ind w:firstLine="643"/>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643"/>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643"/>
        <w:jc w:val="left"/>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附：法定代表人居民身份证复印件</w:t>
      </w:r>
      <w:r/>
    </w:p>
    <w:p>
      <w:pPr>
        <w:ind w:firstLine="560"/>
        <w:spacing w:line="360" w:lineRule="auto"/>
        <w:tabs>
          <w:tab w:val="left" w:pos="7290" w:leader="none"/>
        </w:tabs>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注：1.“法定代表人”直接参加投标响应活动的仅需填写本身份证明</w:t>
      </w:r>
      <w:r>
        <w:rPr>
          <w:rFonts w:hint="eastAsia" w:ascii="宋体" w:hAnsi="宋体" w:eastAsia="宋体" w:cs="宋体"/>
          <w:color w:val="auto"/>
          <w:sz w:val="24"/>
          <w:szCs w:val="24"/>
        </w:rPr>
        <w:t xml:space="preserve">。</w:t>
      </w:r>
      <w:r/>
    </w:p>
    <w:p>
      <w:pPr>
        <w:ind w:firstLine="562"/>
        <w:spacing w:line="360" w:lineRule="auto"/>
        <w:tabs>
          <w:tab w:val="left" w:pos="7290" w:leader="none"/>
        </w:tabs>
        <w:rPr>
          <w:rFonts w:hint="eastAsia" w:ascii="宋体" w:hAnsi="宋体" w:eastAsia="宋体" w:cs="宋体"/>
          <w:b/>
          <w:color w:val="auto"/>
          <w:sz w:val="28"/>
          <w:szCs w:val="28"/>
          <w:u w:val="single"/>
        </w:rPr>
      </w:pPr>
      <w:r>
        <w:rPr>
          <w:rFonts w:hint="eastAsia" w:ascii="宋体" w:hAnsi="宋体" w:eastAsia="宋体" w:cs="宋体"/>
          <w:b/>
          <w:color w:val="auto"/>
          <w:sz w:val="24"/>
          <w:szCs w:val="24"/>
          <w:u w:val="single"/>
        </w:rPr>
        <w:t xml:space="preserve">2.</w:t>
      </w:r>
      <w:r>
        <w:rPr>
          <w:rFonts w:hint="eastAsia" w:ascii="宋体" w:hAnsi="宋体" w:cs="宋体"/>
          <w:b/>
          <w:color w:val="auto"/>
          <w:sz w:val="24"/>
          <w:szCs w:val="24"/>
          <w:u w:val="single"/>
          <w:lang w:eastAsia="zh-CN"/>
        </w:rPr>
        <w:t xml:space="preserve">供应商</w:t>
      </w:r>
      <w:r>
        <w:rPr>
          <w:rFonts w:hint="eastAsia" w:ascii="宋体" w:hAnsi="宋体" w:eastAsia="宋体" w:cs="宋体"/>
          <w:b/>
          <w:color w:val="auto"/>
          <w:sz w:val="24"/>
          <w:szCs w:val="24"/>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宋体" w:hAnsi="宋体" w:eastAsia="宋体" w:cs="宋体"/>
          <w:b/>
          <w:color w:val="auto"/>
          <w:sz w:val="32"/>
          <w:szCs w:val="20"/>
        </w:rPr>
      </w:pPr>
      <w:r>
        <w:rPr>
          <w:rFonts w:hint="eastAsia" w:ascii="宋体" w:hAnsi="宋体" w:eastAsia="宋体" w:cs="宋体"/>
          <w:color w:val="auto"/>
        </w:rPr>
        <w:br w:type="page" w:clear="all"/>
      </w:r>
      <w:r/>
    </w:p>
    <w:p>
      <w:pPr>
        <w:pStyle w:val="782"/>
        <w:ind w:firstLine="643"/>
        <w:jc w:val="center"/>
        <w:keepLines w:val="0"/>
        <w:keepNext w:val="0"/>
        <w:spacing w:before="0" w:after="0" w:line="360" w:lineRule="auto"/>
        <w:rPr>
          <w:rFonts w:hint="eastAsia" w:ascii="宋体" w:hAnsi="宋体" w:eastAsia="宋体" w:cs="宋体"/>
          <w:b w:val="0"/>
          <w:color w:val="auto"/>
          <w:sz w:val="30"/>
          <w:szCs w:val="30"/>
        </w:rPr>
      </w:pPr>
      <w:r>
        <w:rPr>
          <w:rFonts w:hint="eastAsia" w:ascii="宋体" w:hAnsi="宋体" w:eastAsia="宋体" w:cs="宋体"/>
          <w:color w:val="auto"/>
          <w:sz w:val="30"/>
          <w:szCs w:val="30"/>
          <w:lang w:val="en-US" w:eastAsia="zh-CN"/>
        </w:rPr>
        <w:t xml:space="preserve">四</w:t>
      </w:r>
      <w:r>
        <w:rPr>
          <w:rFonts w:hint="eastAsia" w:ascii="宋体" w:hAnsi="宋体" w:eastAsia="宋体" w:cs="宋体"/>
          <w:color w:val="auto"/>
          <w:sz w:val="30"/>
          <w:szCs w:val="30"/>
        </w:rPr>
        <w:t xml:space="preserve">、法定代表人授权委托书</w:t>
      </w:r>
      <w:r/>
    </w:p>
    <w:p>
      <w:pPr>
        <w:ind w:left="39" w:right="446" w:firstLine="561"/>
        <w:spacing w:before="294" w:line="414" w:lineRule="auto"/>
        <w:rPr>
          <w:rFonts w:ascii="Arial"/>
          <w:color w:val="000000"/>
          <w:sz w:val="24"/>
          <w:highlight w:val="none"/>
        </w:rPr>
      </w:pPr>
      <w:r>
        <w:rPr>
          <w:rFonts w:ascii="宋体" w:hAnsi="宋体" w:cs="宋体"/>
          <w:color w:val="000000"/>
          <w:spacing w:val="-1"/>
          <w:sz w:val="24"/>
          <w:highlight w:val="none"/>
        </w:rPr>
        <w:t xml:space="preserve">本授权书声明：</w:t>
      </w:r>
      <w:r>
        <w:rPr>
          <w:rFonts w:ascii="宋体" w:hAnsi="宋体" w:cs="宋体"/>
          <w:color w:val="000000"/>
          <w:spacing w:val="-1"/>
          <w:sz w:val="24"/>
          <w:highlight w:val="none"/>
          <w:u w:val="single"/>
        </w:rPr>
        <w:t xml:space="preserve"> (供应商名称) </w:t>
      </w:r>
      <w:r>
        <w:rPr>
          <w:rFonts w:ascii="宋体" w:hAnsi="宋体" w:cs="宋体"/>
          <w:color w:val="000000"/>
          <w:spacing w:val="-1"/>
          <w:sz w:val="24"/>
          <w:highlight w:val="none"/>
        </w:rPr>
        <w:t xml:space="preserve"> 法定代</w:t>
      </w:r>
      <w:r>
        <w:rPr>
          <w:rFonts w:ascii="宋体" w:hAnsi="宋体" w:cs="宋体"/>
          <w:color w:val="000000"/>
          <w:sz w:val="24"/>
          <w:highlight w:val="none"/>
        </w:rPr>
        <w:t xml:space="preserve">表人</w:t>
      </w:r>
      <w:r>
        <w:rPr>
          <w:rFonts w:ascii="宋体" w:hAnsi="宋体" w:cs="宋体"/>
          <w:color w:val="000000"/>
          <w:sz w:val="24"/>
          <w:highlight w:val="none"/>
          <w:u w:val="single"/>
        </w:rPr>
        <w:t xml:space="preserve"> (姓名) </w:t>
      </w:r>
      <w:r>
        <w:rPr>
          <w:rFonts w:ascii="宋体" w:hAnsi="宋体" w:cs="宋体"/>
          <w:color w:val="000000"/>
          <w:sz w:val="24"/>
          <w:highlight w:val="none"/>
        </w:rPr>
        <w:t xml:space="preserve"> 授</w:t>
      </w:r>
      <w:r>
        <w:rPr>
          <w:rFonts w:ascii="宋体" w:hAnsi="宋体" w:cs="宋体"/>
          <w:color w:val="000000"/>
          <w:spacing w:val="-1"/>
          <w:sz w:val="24"/>
          <w:highlight w:val="none"/>
        </w:rPr>
        <w:t xml:space="preserve">权</w:t>
      </w:r>
      <w:r>
        <w:rPr>
          <w:rFonts w:ascii="宋体" w:hAnsi="宋体" w:cs="宋体"/>
          <w:color w:val="000000"/>
          <w:spacing w:val="-1"/>
          <w:sz w:val="24"/>
          <w:highlight w:val="none"/>
          <w:u w:val="single"/>
        </w:rPr>
        <w:t xml:space="preserve"> (委托代理人的姓名、职务) </w:t>
      </w:r>
      <w:r>
        <w:rPr>
          <w:rFonts w:ascii="宋体" w:hAnsi="宋体" w:cs="宋体"/>
          <w:color w:val="000000"/>
          <w:spacing w:val="-1"/>
          <w:sz w:val="24"/>
          <w:highlight w:val="none"/>
        </w:rPr>
        <w:t xml:space="preserve">为我方就</w:t>
      </w:r>
      <w:r>
        <w:rPr>
          <w:rFonts w:hint="eastAsia" w:ascii="宋体" w:hAnsi="宋体" w:cs="宋体"/>
          <w:color w:val="000000"/>
          <w:spacing w:val="-1"/>
          <w:sz w:val="24"/>
          <w:highlight w:val="none"/>
          <w:u w:val="none"/>
          <w:lang w:val="en-US" w:eastAsia="zh-CN"/>
        </w:rPr>
        <w:t xml:space="preserve">江苏巍信项目管理有限公司</w:t>
      </w:r>
      <w:r>
        <w:rPr>
          <w:rFonts w:ascii="宋体" w:hAnsi="宋体" w:cs="宋体"/>
          <w:color w:val="000000"/>
          <w:sz w:val="24"/>
          <w:highlight w:val="none"/>
          <w:u w:val="none"/>
        </w:rPr>
        <w:t xml:space="preserve">代理的</w:t>
      </w:r>
      <w:r>
        <w:rPr>
          <w:rFonts w:ascii="宋体" w:hAnsi="宋体" w:cs="宋体"/>
          <w:color w:val="000000"/>
          <w:spacing w:val="6"/>
          <w:sz w:val="24"/>
          <w:highlight w:val="none"/>
          <w:u w:val="single"/>
        </w:rPr>
        <w:t xml:space="preserve">(项目</w:t>
      </w:r>
      <w:r>
        <w:rPr>
          <w:rFonts w:ascii="宋体" w:hAnsi="宋体" w:cs="宋体"/>
          <w:color w:val="000000"/>
          <w:spacing w:val="3"/>
          <w:sz w:val="24"/>
          <w:highlight w:val="none"/>
          <w:u w:val="single"/>
        </w:rPr>
        <w:t xml:space="preserve">编号、项目名称) </w:t>
      </w:r>
      <w:r>
        <w:rPr>
          <w:rFonts w:ascii="宋体" w:hAnsi="宋体" w:cs="宋体"/>
          <w:color w:val="000000"/>
          <w:spacing w:val="3"/>
          <w:sz w:val="24"/>
          <w:highlight w:val="none"/>
        </w:rPr>
        <w:t xml:space="preserve">项目的</w:t>
      </w:r>
      <w:r>
        <w:rPr>
          <w:rFonts w:hint="eastAsia" w:ascii="宋体" w:hAnsi="宋体" w:cs="宋体"/>
          <w:color w:val="000000"/>
          <w:spacing w:val="3"/>
          <w:sz w:val="24"/>
          <w:highlight w:val="none"/>
          <w:lang w:val="en-US" w:eastAsia="zh-CN"/>
        </w:rPr>
        <w:t xml:space="preserve">投标</w:t>
      </w:r>
      <w:r>
        <w:rPr>
          <w:rFonts w:ascii="宋体" w:hAnsi="宋体" w:cs="宋体"/>
          <w:color w:val="000000"/>
          <w:spacing w:val="3"/>
          <w:sz w:val="24"/>
          <w:highlight w:val="none"/>
        </w:rPr>
        <w:t xml:space="preserve">活动的合法代理人，以本单位</w:t>
      </w:r>
      <w:r>
        <w:rPr>
          <w:rFonts w:ascii="宋体" w:hAnsi="宋体" w:cs="宋体"/>
          <w:color w:val="000000"/>
          <w:spacing w:val="5"/>
          <w:sz w:val="24"/>
          <w:highlight w:val="none"/>
        </w:rPr>
        <w:t xml:space="preserve">名</w:t>
      </w:r>
      <w:r>
        <w:rPr>
          <w:rFonts w:ascii="宋体" w:hAnsi="宋体" w:cs="宋体"/>
          <w:color w:val="000000"/>
          <w:spacing w:val="4"/>
          <w:sz w:val="24"/>
          <w:highlight w:val="none"/>
        </w:rPr>
        <w:t xml:space="preserve">义全权处理一切与该项目有关的事务(含合同签订)。</w:t>
      </w:r>
      <w:r/>
    </w:p>
    <w:p>
      <w:pPr>
        <w:ind w:left="41" w:firstLine="476"/>
        <w:spacing w:before="91" w:line="219" w:lineRule="auto"/>
        <w:rPr>
          <w:rFonts w:ascii="宋体" w:hAnsi="宋体" w:cs="宋体"/>
          <w:color w:val="000000"/>
          <w:sz w:val="24"/>
          <w:highlight w:val="none"/>
        </w:rPr>
      </w:pPr>
      <w:r>
        <w:rPr>
          <w:rFonts w:ascii="宋体" w:hAnsi="宋体" w:cs="宋体"/>
          <w:color w:val="000000"/>
          <w:spacing w:val="-1"/>
          <w:sz w:val="24"/>
          <w:highlight w:val="none"/>
        </w:rPr>
        <w:t xml:space="preserve">本授权委托书于</w:t>
      </w:r>
      <w:r>
        <w:rPr>
          <w:rFonts w:hint="eastAsia" w:ascii="宋体" w:hAnsi="宋体" w:cs="宋体"/>
          <w:color w:val="000000"/>
          <w:spacing w:val="-1"/>
          <w:sz w:val="24"/>
          <w:highlight w:val="none"/>
          <w:u w:val="single"/>
          <w:lang w:val="en-US" w:eastAsia="zh-CN"/>
        </w:rPr>
        <w:t xml:space="preserve">    </w:t>
      </w:r>
      <w:r>
        <w:rPr>
          <w:rFonts w:ascii="宋体" w:hAnsi="宋体" w:cs="宋体"/>
          <w:color w:val="000000"/>
          <w:spacing w:val="-1"/>
          <w:sz w:val="24"/>
          <w:highlight w:val="none"/>
        </w:rPr>
        <w:t xml:space="preserve">年</w:t>
      </w:r>
      <w:r>
        <w:rPr>
          <w:rFonts w:ascii="宋体" w:hAnsi="宋体" w:cs="宋体"/>
          <w:color w:val="000000"/>
          <w:spacing w:val="-1"/>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rPr>
        <w:t xml:space="preserve">日在相应位置签字或盖章后生效，特此声明。</w:t>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t xml:space="preserve">委托代理人身份证号码：</w:t>
      </w:r>
      <w:r>
        <w:rPr>
          <w:rFonts w:hint="eastAsia" w:ascii="宋体" w:hAnsi="宋体" w:cs="宋体"/>
          <w:color w:val="000000"/>
          <w:spacing w:val="-3"/>
          <w:sz w:val="24"/>
          <w:highlight w:val="none"/>
          <w:u w:val="single"/>
          <w:lang w:val="en-US" w:eastAsia="zh-CN"/>
        </w:rPr>
        <w:t xml:space="preserve">                      </w:t>
      </w:r>
      <w:r>
        <w:rPr>
          <w:rFonts w:ascii="宋体" w:hAnsi="宋体" w:cs="宋体"/>
          <w:color w:val="000000"/>
          <w:spacing w:val="-3"/>
          <w:sz w:val="24"/>
          <w:highlight w:val="none"/>
        </w:rPr>
        <w:t xml:space="preserve">                             </w:t>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t xml:space="preserve">委托代理人联系电话：(手机) </w:t>
      </w:r>
      <w:r>
        <w:rPr>
          <w:rFonts w:hint="eastAsia" w:ascii="宋体" w:hAnsi="宋体" w:cs="宋体"/>
          <w:color w:val="000000"/>
          <w:spacing w:val="-3"/>
          <w:sz w:val="24"/>
          <w:highlight w:val="none"/>
          <w:u w:val="single"/>
          <w:lang w:val="en-US" w:eastAsia="zh-CN"/>
        </w:rPr>
        <w:t xml:space="preserve">                 </w:t>
      </w:r>
      <w:r>
        <w:rPr>
          <w:rFonts w:ascii="宋体" w:hAnsi="宋体" w:cs="宋体"/>
          <w:color w:val="000000"/>
          <w:spacing w:val="-3"/>
          <w:sz w:val="24"/>
          <w:highlight w:val="none"/>
        </w:rPr>
        <w:t xml:space="preserve">                     </w:t>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t xml:space="preserve">法定代表人(负责人)签章：</w:t>
      </w:r>
      <w:r>
        <w:rPr>
          <w:rFonts w:hint="eastAsia" w:ascii="宋体" w:hAnsi="宋体" w:cs="宋体"/>
          <w:color w:val="000000"/>
          <w:spacing w:val="-3"/>
          <w:sz w:val="24"/>
          <w:highlight w:val="none"/>
          <w:u w:val="single"/>
          <w:lang w:val="en-US" w:eastAsia="zh-CN"/>
        </w:rPr>
        <w:t xml:space="preserve">                    </w:t>
      </w:r>
      <w:r>
        <w:rPr>
          <w:rFonts w:ascii="宋体" w:hAnsi="宋体" w:cs="宋体"/>
          <w:color w:val="000000"/>
          <w:spacing w:val="-3"/>
          <w:sz w:val="24"/>
          <w:highlight w:val="none"/>
        </w:rPr>
        <w:t xml:space="preserve">                  </w:t>
      </w:r>
      <w:r/>
    </w:p>
    <w:p>
      <w:pPr>
        <w:spacing w:line="263" w:lineRule="auto"/>
        <w:rPr>
          <w:rFonts w:ascii="Arial"/>
          <w:color w:val="000000"/>
          <w:sz w:val="24"/>
          <w:highlight w:val="none"/>
        </w:rPr>
      </w:pPr>
      <w:r>
        <w:rPr>
          <w:rFonts w:ascii="Arial"/>
          <w:color w:val="000000"/>
          <w:sz w:val="24"/>
          <w:highlight w:val="none"/>
        </w:rPr>
      </w:r>
      <w:r/>
    </w:p>
    <w:p>
      <w:pPr>
        <w:spacing w:line="263" w:lineRule="auto"/>
        <w:rPr>
          <w:rFonts w:ascii="Arial"/>
          <w:color w:val="000000"/>
          <w:sz w:val="24"/>
          <w:highlight w:val="none"/>
        </w:rPr>
      </w:pPr>
      <w:r>
        <w:rPr>
          <w:rFonts w:ascii="Arial"/>
          <w:color w:val="000000"/>
          <w:sz w:val="24"/>
          <w:highlight w:val="none"/>
        </w:rPr>
      </w:r>
      <w:r/>
    </w:p>
    <w:p>
      <w:pPr>
        <w:spacing w:line="263"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ind w:firstLine="532"/>
        <w:spacing w:before="91" w:line="624" w:lineRule="exact"/>
        <w:rPr>
          <w:rFonts w:ascii="宋体" w:hAnsi="宋体" w:cs="宋体"/>
          <w:color w:val="000000"/>
          <w:sz w:val="24"/>
          <w:highlight w:val="none"/>
        </w:rPr>
      </w:pPr>
      <w:r>
        <w:rPr>
          <w:rFonts w:ascii="宋体" w:hAnsi="宋体" w:cs="宋体"/>
          <w:color w:val="000000"/>
          <w:spacing w:val="13"/>
          <w:position w:val="26"/>
          <w:sz w:val="24"/>
          <w:highlight w:val="none"/>
        </w:rPr>
        <w:t xml:space="preserve">供</w:t>
      </w:r>
      <w:r>
        <w:rPr>
          <w:rFonts w:ascii="宋体" w:hAnsi="宋体" w:cs="宋体"/>
          <w:color w:val="000000"/>
          <w:spacing w:val="11"/>
          <w:position w:val="26"/>
          <w:sz w:val="24"/>
          <w:highlight w:val="none"/>
        </w:rPr>
        <w:t xml:space="preserve">应商名称(公章)：</w:t>
      </w:r>
      <w:r/>
    </w:p>
    <w:p>
      <w:pPr>
        <w:ind w:firstLine="532"/>
        <w:spacing w:before="91" w:line="624" w:lineRule="exact"/>
        <w:rPr>
          <w:rFonts w:ascii="宋体" w:hAnsi="宋体" w:cs="宋体"/>
          <w:color w:val="000000"/>
          <w:spacing w:val="13"/>
          <w:position w:val="26"/>
          <w:sz w:val="24"/>
          <w:highlight w:val="none"/>
        </w:rPr>
      </w:pPr>
      <w:r>
        <w:rPr>
          <w:rFonts w:ascii="宋体" w:hAnsi="宋体" w:cs="宋体"/>
          <w:color w:val="000000"/>
          <w:spacing w:val="13"/>
          <w:position w:val="26"/>
          <w:sz w:val="24"/>
          <w:highlight w:val="none"/>
        </w:rPr>
        <w:t xml:space="preserve">日     期：</w:t>
      </w:r>
      <w:r/>
    </w:p>
    <w:p>
      <w:pPr>
        <w:ind w:firstLine="560"/>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ind w:firstLine="482"/>
        <w:spacing w:line="360" w:lineRule="auto"/>
        <w:rPr>
          <w:rFonts w:hint="eastAsia" w:ascii="宋体" w:hAnsi="宋体" w:eastAsia="宋体" w:cs="宋体"/>
          <w:color w:val="auto"/>
          <w:sz w:val="24"/>
          <w:szCs w:val="24"/>
          <w:u w:val="single"/>
        </w:rPr>
      </w:pPr>
      <w:r>
        <w:rPr>
          <w:rFonts w:hint="eastAsia" w:ascii="宋体" w:hAnsi="宋体" w:eastAsia="宋体" w:cs="宋体"/>
          <w:b/>
          <w:color w:val="auto"/>
          <w:sz w:val="24"/>
          <w:szCs w:val="24"/>
        </w:rPr>
        <w:t xml:space="preserve">附：委托代理人居民身份证复印件</w:t>
      </w:r>
      <w:r/>
    </w:p>
    <w:p>
      <w:pPr>
        <w:ind w:firstLine="482"/>
        <w:rPr>
          <w:rFonts w:hint="eastAsia" w:ascii="宋体" w:hAnsi="宋体" w:eastAsia="宋体" w:cs="宋体"/>
          <w:b w:val="0"/>
          <w:color w:val="auto"/>
          <w:sz w:val="36"/>
          <w:szCs w:val="36"/>
        </w:rPr>
      </w:pPr>
      <w:r>
        <w:rPr>
          <w:rFonts w:hint="eastAsia" w:ascii="宋体" w:hAnsi="宋体" w:eastAsia="宋体" w:cs="宋体"/>
          <w:b/>
          <w:color w:val="auto"/>
          <w:sz w:val="24"/>
          <w:szCs w:val="24"/>
        </w:rPr>
        <w:t xml:space="preserve">注：“法定代表人”授权其他人投标的，须填写法定代表人身份证明书和本委托书。</w:t>
      </w:r>
      <w:r/>
    </w:p>
    <w:p>
      <w:pPr>
        <w:pStyle w:val="782"/>
        <w:spacing w:line="360" w:lineRule="auto"/>
        <w:rPr>
          <w:rFonts w:hint="eastAsia" w:ascii="宋体" w:hAnsi="宋体" w:eastAsia="宋体" w:cs="宋体"/>
          <w:color w:val="auto"/>
          <w:sz w:val="32"/>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32"/>
        </w:rPr>
      </w:r>
      <w:r/>
    </w:p>
    <w:p>
      <w:pPr>
        <w:pStyle w:val="782"/>
        <w:ind w:firstLine="883"/>
        <w:spacing w:before="140" w:after="140" w:line="360" w:lineRule="auto"/>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五</w:t>
      </w:r>
      <w:r>
        <w:rPr>
          <w:rFonts w:hint="eastAsia" w:ascii="宋体" w:hAnsi="宋体" w:eastAsia="宋体" w:cs="宋体"/>
          <w:color w:val="auto"/>
          <w:sz w:val="30"/>
          <w:szCs w:val="30"/>
        </w:rPr>
        <w:t xml:space="preserve">、价格部分</w:t>
      </w:r>
      <w:r/>
    </w:p>
    <w:p>
      <w:pPr>
        <w:pStyle w:val="781"/>
        <w:jc w:val="center"/>
        <w:spacing w:before="140" w:after="20" w:line="360" w:lineRule="auto"/>
        <w:rPr>
          <w:rFonts w:hint="eastAsia" w:ascii="宋体" w:hAnsi="宋体" w:eastAsia="宋体" w:cs="宋体"/>
          <w:b/>
          <w:bCs/>
          <w:color w:val="auto"/>
          <w:sz w:val="30"/>
          <w:szCs w:val="30"/>
        </w:rPr>
      </w:pPr>
      <w:r>
        <w:rPr>
          <w:rFonts w:hint="eastAsia" w:ascii="宋体" w:hAnsi="宋体" w:eastAsia="宋体" w:cs="宋体"/>
          <w:b/>
          <w:bCs/>
          <w:color w:val="auto"/>
          <w:sz w:val="30"/>
          <w:szCs w:val="30"/>
          <w:lang w:eastAsia="zh-CN"/>
        </w:rPr>
        <w:t xml:space="preserve">（</w:t>
      </w:r>
      <w:r>
        <w:rPr>
          <w:rFonts w:hint="eastAsia" w:ascii="宋体" w:hAnsi="宋体" w:eastAsia="宋体" w:cs="宋体"/>
          <w:b/>
          <w:bCs/>
          <w:color w:val="auto"/>
          <w:sz w:val="30"/>
          <w:szCs w:val="30"/>
          <w:lang w:val="en-US" w:eastAsia="zh-CN"/>
        </w:rPr>
        <w:t xml:space="preserve">一</w:t>
      </w:r>
      <w:r>
        <w:rPr>
          <w:rFonts w:hint="eastAsia" w:ascii="宋体" w:hAnsi="宋体" w:eastAsia="宋体" w:cs="宋体"/>
          <w:b/>
          <w:bCs/>
          <w:color w:val="auto"/>
          <w:sz w:val="30"/>
          <w:szCs w:val="30"/>
          <w:lang w:eastAsia="zh-CN"/>
        </w:rPr>
        <w:t xml:space="preserve">）</w:t>
      </w:r>
      <w:r>
        <w:rPr>
          <w:rFonts w:hint="eastAsia" w:ascii="宋体" w:hAnsi="宋体" w:eastAsia="宋体" w:cs="宋体"/>
          <w:b/>
          <w:bCs/>
          <w:color w:val="auto"/>
          <w:sz w:val="30"/>
          <w:szCs w:val="30"/>
        </w:rPr>
        <w:t xml:space="preserve">开标一览表</w:t>
      </w:r>
      <w:r/>
    </w:p>
    <w:p>
      <w:pPr>
        <w:spacing w:before="78" w:line="219" w:lineRule="auto"/>
        <w:rPr>
          <w:rFonts w:hint="eastAsia" w:ascii="宋体" w:hAnsi="宋体" w:eastAsia="宋体" w:cs="宋体"/>
          <w:color w:val="000000"/>
          <w:sz w:val="24"/>
          <w:szCs w:val="24"/>
        </w:rPr>
      </w:pPr>
      <w:r>
        <w:rPr>
          <w:rFonts w:hint="eastAsia" w:ascii="宋体" w:hAnsi="宋体" w:eastAsia="宋体" w:cs="宋体"/>
          <w:color w:val="000000"/>
          <w:spacing w:val="23"/>
          <w:sz w:val="24"/>
          <w:szCs w:val="24"/>
        </w:rPr>
        <w:t xml:space="preserve">单</w:t>
      </w:r>
      <w:r>
        <w:rPr>
          <w:rFonts w:hint="eastAsia" w:ascii="宋体" w:hAnsi="宋体" w:eastAsia="宋体" w:cs="宋体"/>
          <w:color w:val="000000"/>
          <w:spacing w:val="15"/>
          <w:sz w:val="24"/>
          <w:szCs w:val="24"/>
        </w:rPr>
        <w:t xml:space="preserve">位名称(加盖公章)：</w:t>
      </w:r>
      <w:r/>
    </w:p>
    <w:p>
      <w:pPr>
        <w:spacing w:line="233"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791"/>
        <w:tblW w:w="8991" w:type="dxa"/>
        <w:tblInd w:w="34"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4737"/>
        <w:gridCol w:w="4254"/>
      </w:tblGrid>
      <w:tr>
        <w:trPr>
          <w:trHeight w:val="915"/>
        </w:trPr>
        <w:tc>
          <w:tcPr>
            <w:tcW w:w="4737" w:type="dxa"/>
            <w:textDirection w:val="lrTb"/>
            <w:noWrap w:val="false"/>
          </w:tcPr>
          <w:p>
            <w:pPr>
              <w:spacing w:line="25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088"/>
              <w:spacing w:before="78" w:line="220" w:lineRule="auto"/>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标</w:t>
            </w:r>
            <w:r>
              <w:rPr>
                <w:rFonts w:hint="eastAsia" w:ascii="宋体" w:hAnsi="宋体" w:eastAsia="宋体" w:cs="宋体"/>
                <w:color w:val="000000"/>
                <w:spacing w:val="-2"/>
                <w:sz w:val="24"/>
                <w:szCs w:val="24"/>
              </w:rPr>
              <w:t xml:space="preserve">题</w:t>
            </w:r>
            <w:r/>
          </w:p>
        </w:tc>
        <w:tc>
          <w:tcPr>
            <w:tcW w:w="4254" w:type="dxa"/>
            <w:textDirection w:val="lrTb"/>
            <w:noWrap w:val="false"/>
          </w:tcPr>
          <w:p>
            <w:pPr>
              <w:spacing w:line="255"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1918"/>
              <w:spacing w:before="78" w:line="220" w:lineRule="auto"/>
              <w:rPr>
                <w:rFonts w:hint="eastAsia" w:ascii="宋体" w:hAnsi="宋体" w:eastAsia="宋体" w:cs="宋体"/>
                <w:color w:val="000000"/>
                <w:sz w:val="24"/>
                <w:szCs w:val="24"/>
              </w:rPr>
            </w:pPr>
            <w:r>
              <w:rPr>
                <w:rFonts w:hint="eastAsia" w:ascii="宋体" w:hAnsi="宋体" w:eastAsia="宋体" w:cs="宋体"/>
                <w:color w:val="000000"/>
                <w:spacing w:val="-11"/>
                <w:sz w:val="24"/>
                <w:szCs w:val="24"/>
              </w:rPr>
              <w:t xml:space="preserve">内</w:t>
            </w:r>
            <w:r>
              <w:rPr>
                <w:rFonts w:hint="eastAsia" w:ascii="宋体" w:hAnsi="宋体" w:eastAsia="宋体" w:cs="宋体"/>
                <w:color w:val="000000"/>
                <w:spacing w:val="-9"/>
                <w:sz w:val="24"/>
                <w:szCs w:val="24"/>
              </w:rPr>
              <w:t xml:space="preserve">容</w:t>
            </w:r>
            <w:r/>
          </w:p>
        </w:tc>
      </w:tr>
      <w:tr>
        <w:trPr>
          <w:trHeight w:val="909"/>
        </w:trPr>
        <w:tc>
          <w:tcPr>
            <w:tcW w:w="4737" w:type="dxa"/>
            <w:textDirection w:val="lrTb"/>
            <w:noWrap w:val="false"/>
          </w:tcPr>
          <w:p>
            <w:pPr>
              <w:spacing w:line="254"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1894"/>
              <w:spacing w:before="78" w:line="220"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lang w:val="en-US" w:eastAsia="zh-CN"/>
              </w:rPr>
              <w:t xml:space="preserve">项目</w:t>
            </w:r>
            <w:r>
              <w:rPr>
                <w:rFonts w:hint="eastAsia" w:ascii="宋体" w:hAnsi="宋体" w:eastAsia="宋体" w:cs="宋体"/>
                <w:color w:val="000000"/>
                <w:spacing w:val="-2"/>
                <w:sz w:val="24"/>
                <w:szCs w:val="24"/>
              </w:rPr>
              <w:t xml:space="preserve">名称</w:t>
            </w:r>
            <w:r/>
          </w:p>
        </w:tc>
        <w:tc>
          <w:tcPr>
            <w:tcW w:w="4254" w:type="dxa"/>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08"/>
        </w:trPr>
        <w:tc>
          <w:tcPr>
            <w:tcW w:w="4737" w:type="dxa"/>
            <w:textDirection w:val="lrTb"/>
            <w:noWrap w:val="false"/>
          </w:tcPr>
          <w:p>
            <w:pPr>
              <w:spacing w:line="253"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106"/>
              <w:spacing w:before="78" w:line="220"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服务期</w:t>
            </w:r>
            <w:r/>
          </w:p>
        </w:tc>
        <w:tc>
          <w:tcPr>
            <w:tcW w:w="4254" w:type="dxa"/>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11"/>
        </w:trPr>
        <w:tc>
          <w:tcPr>
            <w:tcW w:w="4737" w:type="dxa"/>
            <w:textDirection w:val="lrTb"/>
            <w:noWrap w:val="false"/>
          </w:tcPr>
          <w:p>
            <w:pPr>
              <w:spacing w:line="255"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1536"/>
              <w:spacing w:before="78" w:line="218" w:lineRule="auto"/>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项目总报价</w:t>
            </w:r>
            <w:r>
              <w:rPr>
                <w:rFonts w:hint="eastAsia" w:ascii="宋体" w:hAnsi="宋体" w:eastAsia="宋体" w:cs="宋体"/>
                <w:color w:val="000000"/>
                <w:spacing w:val="-1"/>
                <w:sz w:val="24"/>
                <w:szCs w:val="24"/>
              </w:rPr>
              <w:t xml:space="preserve">大写</w:t>
            </w:r>
            <w:r/>
          </w:p>
        </w:tc>
        <w:tc>
          <w:tcPr>
            <w:tcW w:w="4254" w:type="dxa"/>
            <w:vAlign w:val="center"/>
            <w:textDirection w:val="lrTb"/>
            <w:noWrap w:val="false"/>
          </w:tcPr>
          <w:p>
            <w:pPr>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元</w:t>
            </w:r>
            <w:r>
              <w:rPr>
                <w:rFonts w:hint="eastAsia" w:ascii="宋体" w:hAnsi="宋体" w:cs="宋体"/>
                <w:color w:val="000000"/>
                <w:sz w:val="24"/>
                <w:szCs w:val="24"/>
                <w:lang w:val="en-US" w:eastAsia="zh-CN"/>
              </w:rPr>
              <w:t xml:space="preserve">/年</w:t>
            </w:r>
            <w:r/>
          </w:p>
        </w:tc>
      </w:tr>
      <w:tr>
        <w:trPr>
          <w:trHeight w:val="916"/>
        </w:trPr>
        <w:tc>
          <w:tcPr>
            <w:tcW w:w="4737" w:type="dxa"/>
            <w:textDirection w:val="lrTb"/>
            <w:noWrap w:val="false"/>
          </w:tcPr>
          <w:p>
            <w:pPr>
              <w:spacing w:line="254"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1536"/>
              <w:spacing w:before="78" w:line="218" w:lineRule="auto"/>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项目总报价</w:t>
            </w:r>
            <w:r>
              <w:rPr>
                <w:rFonts w:hint="eastAsia" w:ascii="宋体" w:hAnsi="宋体" w:eastAsia="宋体" w:cs="宋体"/>
                <w:color w:val="000000"/>
                <w:spacing w:val="-1"/>
                <w:sz w:val="24"/>
                <w:szCs w:val="24"/>
              </w:rPr>
              <w:t xml:space="preserve">小写</w:t>
            </w:r>
            <w:r/>
          </w:p>
        </w:tc>
        <w:tc>
          <w:tcPr>
            <w:tcW w:w="4254" w:type="dxa"/>
            <w:textDirection w:val="lrTb"/>
            <w:noWrap w:val="false"/>
          </w:tcPr>
          <w:p>
            <w:pPr>
              <w:spacing w:line="254"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2011" w:firstLine="960"/>
              <w:spacing w:before="78" w:line="22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元</w:t>
            </w:r>
            <w:r>
              <w:rPr>
                <w:rFonts w:hint="eastAsia" w:ascii="宋体" w:hAnsi="宋体" w:cs="宋体"/>
                <w:color w:val="000000"/>
                <w:sz w:val="24"/>
                <w:szCs w:val="24"/>
                <w:lang w:val="en-US" w:eastAsia="zh-CN"/>
              </w:rPr>
              <w:t xml:space="preserve">/年</w:t>
            </w:r>
            <w:r/>
          </w:p>
        </w:tc>
      </w:tr>
    </w:tbl>
    <w:p>
      <w:pPr>
        <w:spacing w:line="262"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263"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6040"/>
        <w:spacing w:before="78" w:line="219"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color w:val="000000"/>
          <w:sz w:val="24"/>
          <w:szCs w:val="24"/>
          <w:lang w:val="en-US" w:eastAsia="zh-CN"/>
        </w:rPr>
        <w:t xml:space="preserve">签字或</w:t>
      </w:r>
      <w:r>
        <w:rPr>
          <w:rFonts w:hint="eastAsia" w:ascii="宋体" w:hAnsi="宋体" w:eastAsia="宋体" w:cs="宋体"/>
          <w:color w:val="000000"/>
          <w:sz w:val="24"/>
          <w:szCs w:val="24"/>
        </w:rPr>
        <w:t xml:space="preserve">签章：</w:t>
      </w:r>
      <w:r/>
    </w:p>
    <w:p>
      <w:pPr>
        <w:ind w:left="6040"/>
        <w:spacing w:before="78" w:line="219"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r/>
    </w:p>
    <w:p>
      <w:pPr>
        <w:rPr>
          <w:rFonts w:ascii="宋体" w:hAnsi="宋体" w:cs="宋体"/>
          <w:color w:val="000000"/>
          <w:sz w:val="22"/>
          <w:szCs w:val="22"/>
        </w:rPr>
      </w:pPr>
      <w:r>
        <w:rPr>
          <w:rFonts w:ascii="宋体" w:hAnsi="宋体" w:cs="宋体"/>
          <w:color w:val="000000"/>
          <w:sz w:val="22"/>
          <w:szCs w:val="22"/>
        </w:rPr>
        <w:br w:type="page" w:clear="all"/>
      </w:r>
      <w:r/>
    </w:p>
    <w:p>
      <w:pPr>
        <w:pStyle w:val="782"/>
        <w:jc w:val="center"/>
        <w:spacing w:before="140" w:after="20" w:line="360" w:lineRule="auto"/>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lang w:val="en-US" w:eastAsia="zh-CN"/>
        </w:rPr>
        <w:t xml:space="preserve">二</w:t>
      </w:r>
      <w:r>
        <w:rPr>
          <w:rFonts w:hint="eastAsia" w:ascii="宋体" w:hAnsi="宋体" w:eastAsia="宋体" w:cs="宋体"/>
          <w:color w:val="auto"/>
          <w:sz w:val="30"/>
          <w:szCs w:val="30"/>
          <w:lang w:eastAsia="zh-CN"/>
        </w:rPr>
        <w:t xml:space="preserve">)明细报价表</w:t>
      </w:r>
      <w:r/>
    </w:p>
    <w:p>
      <w:pPr>
        <w:spacing w:line="120" w:lineRule="exact"/>
        <w:rPr>
          <w:color w:val="000000"/>
          <w:highlight w:val="none"/>
        </w:rPr>
      </w:pPr>
      <w:r>
        <w:rPr>
          <w:color w:val="000000"/>
          <w:highlight w:val="none"/>
        </w:rPr>
      </w:r>
      <w:r/>
    </w:p>
    <w:tbl>
      <w:tblPr>
        <w:tblStyle w:val="791"/>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79"/>
        <w:gridCol w:w="1396"/>
        <w:gridCol w:w="1864"/>
        <w:gridCol w:w="902"/>
        <w:gridCol w:w="1521"/>
        <w:gridCol w:w="1353"/>
        <w:gridCol w:w="989"/>
      </w:tblGrid>
      <w:tr>
        <w:trPr>
          <w:jc w:val="center"/>
          <w:trHeight w:val="604"/>
        </w:trPr>
        <w:tc>
          <w:tcPr>
            <w:gridSpan w:val="7"/>
            <w:tcW w:w="8504" w:type="dxa"/>
            <w:vAlign w:val="center"/>
            <w:textDirection w:val="lrTb"/>
            <w:noWrap w:val="false"/>
          </w:tcPr>
          <w:p>
            <w:pPr>
              <w:jc w:val="center"/>
              <w:rPr>
                <w:rFonts w:hint="eastAsia" w:ascii="宋体" w:hAnsi="宋体" w:eastAsia="宋体" w:cs="宋体"/>
                <w:color w:val="000000"/>
                <w:sz w:val="24"/>
                <w:szCs w:val="24"/>
              </w:rPr>
            </w:pPr>
            <w:r/>
            <w:bookmarkStart w:id="97" w:name="_bookmark88"/>
            <w:r/>
            <w:bookmarkEnd w:id="97"/>
            <w:r>
              <w:rPr>
                <w:rFonts w:hint="eastAsia" w:ascii="宋体" w:hAnsi="宋体" w:eastAsia="宋体" w:cs="宋体"/>
                <w:color w:val="000000"/>
                <w:sz w:val="24"/>
                <w:szCs w:val="24"/>
              </w:rPr>
              <w:t xml:space="preserve">一、服务部分</w:t>
            </w:r>
            <w:r/>
          </w:p>
        </w:tc>
      </w:tr>
      <w:tr>
        <w:trPr>
          <w:jc w:val="center"/>
          <w:trHeight w:val="940"/>
        </w:trPr>
        <w:tc>
          <w:tcPr>
            <w:tcW w:w="479" w:type="dxa"/>
            <w:vAlign w:val="center"/>
            <w:textDirection w:val="tbRlV"/>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39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名称</w:t>
            </w:r>
            <w:r/>
          </w:p>
        </w:tc>
        <w:tc>
          <w:tcPr>
            <w:gridSpan w:val="2"/>
            <w:tcW w:w="276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w:t>
            </w:r>
            <w:r/>
          </w:p>
        </w:tc>
        <w:tc>
          <w:tcPr>
            <w:tcW w:w="152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服务期</w:t>
            </w:r>
            <w:r/>
          </w:p>
        </w:tc>
        <w:tc>
          <w:tcPr>
            <w:tcW w:w="135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价格(元)</w:t>
            </w:r>
            <w:r/>
          </w:p>
        </w:tc>
        <w:tc>
          <w:tcPr>
            <w:tcW w:w="98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jc w:val="center"/>
          <w:trHeight w:val="597"/>
        </w:trPr>
        <w:tc>
          <w:tcPr>
            <w:tcW w:w="47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39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76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9" w:type="dxa"/>
            <w:vAlign w:val="center"/>
            <w:textDirection w:val="lrTb"/>
            <w:noWrap w:val="false"/>
          </w:tcPr>
          <w:p>
            <w:pPr>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一年</w:t>
            </w:r>
            <w:r/>
          </w:p>
        </w:tc>
      </w:tr>
      <w:tr>
        <w:trPr>
          <w:jc w:val="center"/>
          <w:trHeight w:val="599"/>
        </w:trPr>
        <w:tc>
          <w:tcPr>
            <w:tcW w:w="47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39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76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一年</w:t>
            </w:r>
            <w:r/>
          </w:p>
        </w:tc>
      </w:tr>
      <w:tr>
        <w:trPr>
          <w:jc w:val="center"/>
          <w:trHeight w:val="599"/>
        </w:trPr>
        <w:tc>
          <w:tcPr>
            <w:tcW w:w="479" w:type="dxa"/>
            <w:vAlign w:val="center"/>
            <w:textDirection w:val="lrTb"/>
            <w:noWrap w:val="false"/>
          </w:tcPr>
          <w:p>
            <w:pPr>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c>
          <w:tcPr>
            <w:tcW w:w="1396" w:type="dxa"/>
            <w:vAlign w:val="center"/>
            <w:textDirection w:val="lrTb"/>
            <w:noWrap w:val="false"/>
          </w:tcPr>
          <w:p>
            <w:pPr>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w:t>
            </w:r>
            <w:r/>
          </w:p>
        </w:tc>
        <w:tc>
          <w:tcPr>
            <w:gridSpan w:val="2"/>
            <w:tcW w:w="276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00"/>
        </w:trPr>
        <w:tc>
          <w:tcPr>
            <w:gridSpan w:val="7"/>
            <w:tcW w:w="8504" w:type="dxa"/>
            <w:vAlign w:val="center"/>
            <w:textDirection w:val="lrTb"/>
            <w:noWrap w:val="false"/>
          </w:tcPr>
          <w:p>
            <w:pPr>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服务部分小计：   元</w:t>
            </w:r>
            <w:r>
              <w:rPr>
                <w:rFonts w:hint="eastAsia" w:ascii="宋体" w:hAnsi="宋体" w:cs="宋体"/>
                <w:color w:val="000000"/>
                <w:sz w:val="24"/>
                <w:szCs w:val="24"/>
                <w:lang w:val="en-US" w:eastAsia="zh-CN"/>
              </w:rPr>
              <w:t xml:space="preserve">/年</w:t>
            </w:r>
            <w:r/>
          </w:p>
        </w:tc>
      </w:tr>
      <w:tr>
        <w:trPr>
          <w:jc w:val="center"/>
          <w:trHeight w:val="940"/>
        </w:trPr>
        <w:tc>
          <w:tcPr>
            <w:gridSpan w:val="3"/>
            <w:tcW w:w="373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其它相关费用(培训、税费等与项目相关的一切费用)</w:t>
            </w:r>
            <w:r/>
          </w:p>
        </w:tc>
        <w:tc>
          <w:tcPr>
            <w:gridSpan w:val="4"/>
            <w:tcW w:w="4765" w:type="dxa"/>
            <w:vAlign w:val="center"/>
            <w:textDirection w:val="lrTb"/>
            <w:noWrap w:val="false"/>
          </w:tcPr>
          <w:p>
            <w:pPr>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元</w:t>
            </w:r>
            <w:r>
              <w:rPr>
                <w:rFonts w:hint="eastAsia" w:ascii="宋体" w:hAnsi="宋体" w:cs="宋体"/>
                <w:color w:val="000000"/>
                <w:sz w:val="24"/>
                <w:szCs w:val="24"/>
                <w:lang w:val="en-US" w:eastAsia="zh-CN"/>
              </w:rPr>
              <w:t xml:space="preserve">/年</w:t>
            </w:r>
            <w:r/>
          </w:p>
        </w:tc>
      </w:tr>
      <w:tr>
        <w:trPr>
          <w:jc w:val="center"/>
          <w:trHeight w:val="477"/>
        </w:trPr>
        <w:tc>
          <w:tcPr>
            <w:gridSpan w:val="3"/>
            <w:tcW w:w="373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项目总报价</w:t>
            </w:r>
            <w:r/>
          </w:p>
        </w:tc>
        <w:tc>
          <w:tcPr>
            <w:gridSpan w:val="4"/>
            <w:tcW w:w="4765" w:type="dxa"/>
            <w:vAlign w:val="center"/>
            <w:textDirection w:val="lrTb"/>
            <w:noWrap w:val="false"/>
          </w:tcPr>
          <w:p>
            <w:pPr>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元</w:t>
            </w:r>
            <w:r>
              <w:rPr>
                <w:rFonts w:hint="eastAsia" w:ascii="宋体" w:hAnsi="宋体" w:cs="宋体"/>
                <w:color w:val="000000"/>
                <w:sz w:val="24"/>
                <w:szCs w:val="24"/>
                <w:lang w:val="en-US" w:eastAsia="zh-CN"/>
              </w:rPr>
              <w:t xml:space="preserve">/年</w:t>
            </w:r>
            <w:r/>
          </w:p>
        </w:tc>
      </w:tr>
    </w:tbl>
    <w:p>
      <w:pPr>
        <w:ind w:left="285"/>
        <w:spacing w:before="113" w:line="218"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w:t>
      </w:r>
      <w:r>
        <w:rPr>
          <w:rFonts w:hint="eastAsia" w:ascii="宋体" w:hAnsi="宋体" w:eastAsia="宋体" w:cs="宋体"/>
          <w:color w:val="000000"/>
          <w:sz w:val="24"/>
          <w:szCs w:val="24"/>
          <w:u w:val="single"/>
        </w:rPr>
        <w:t xml:space="preserve">供应商应当按照招标文件采购需求及相关报价要求填写。</w:t>
      </w:r>
      <w:r/>
    </w:p>
    <w:p>
      <w:pPr>
        <w:ind w:right="116" w:firstLine="726"/>
        <w:spacing w:before="184" w:line="360" w:lineRule="auto"/>
        <w:rPr>
          <w:rFonts w:hint="eastAsia" w:ascii="宋体" w:hAnsi="宋体" w:eastAsia="宋体" w:cs="宋体"/>
          <w:color w:val="000000"/>
          <w:sz w:val="24"/>
          <w:szCs w:val="24"/>
        </w:rPr>
      </w:pPr>
      <w:r>
        <w:rPr>
          <w:rFonts w:hint="eastAsia" w:ascii="宋体" w:hAnsi="宋体" w:eastAsia="宋体" w:cs="宋体"/>
          <w:color w:val="000000"/>
          <w:spacing w:val="-10"/>
          <w:sz w:val="24"/>
          <w:szCs w:val="24"/>
        </w:rPr>
        <w:t xml:space="preserve">2</w:t>
      </w:r>
      <w:r>
        <w:rPr>
          <w:rFonts w:hint="eastAsia" w:ascii="宋体" w:hAnsi="宋体" w:eastAsia="宋体" w:cs="宋体"/>
          <w:color w:val="000000"/>
          <w:spacing w:val="-5"/>
          <w:sz w:val="24"/>
          <w:szCs w:val="24"/>
        </w:rPr>
        <w:t xml:space="preserve">、</w:t>
      </w:r>
      <w:r>
        <w:rPr>
          <w:rFonts w:hint="eastAsia" w:ascii="宋体" w:hAnsi="宋体" w:eastAsia="宋体" w:cs="宋体"/>
          <w:color w:val="000000"/>
          <w:spacing w:val="-5"/>
          <w:sz w:val="24"/>
          <w:szCs w:val="24"/>
          <w:u w:val="single"/>
        </w:rPr>
        <w:t xml:space="preserve">本表中“其它”由供应商根据采购需求及自身经验进行补充填写。项目实施时，除采</w:t>
      </w:r>
      <w:r>
        <w:rPr>
          <w:rFonts w:hint="eastAsia" w:ascii="宋体" w:hAnsi="宋体" w:eastAsia="宋体" w:cs="宋体"/>
          <w:color w:val="000000"/>
          <w:spacing w:val="-2"/>
          <w:sz w:val="24"/>
          <w:szCs w:val="24"/>
          <w:u w:val="single"/>
        </w:rPr>
        <w:t xml:space="preserve">购人明确提出需要变更增加外，不再增加任何费用，供应商应确保本项目能安全、正常</w:t>
      </w:r>
      <w:r>
        <w:rPr>
          <w:rFonts w:hint="eastAsia" w:ascii="宋体" w:hAnsi="宋体" w:eastAsia="宋体" w:cs="宋体"/>
          <w:color w:val="000000"/>
          <w:spacing w:val="-1"/>
          <w:sz w:val="24"/>
          <w:szCs w:val="24"/>
          <w:u w:val="single"/>
        </w:rPr>
        <w:t xml:space="preserve">运</w:t>
      </w:r>
      <w:r>
        <w:rPr>
          <w:rFonts w:hint="eastAsia" w:ascii="宋体" w:hAnsi="宋体" w:eastAsia="宋体" w:cs="宋体"/>
          <w:color w:val="000000"/>
          <w:sz w:val="24"/>
          <w:szCs w:val="24"/>
          <w:u w:val="single"/>
        </w:rPr>
        <w:t xml:space="preserve">行</w:t>
      </w:r>
      <w:r>
        <w:rPr>
          <w:rFonts w:hint="eastAsia" w:ascii="宋体" w:hAnsi="宋体" w:eastAsia="宋体" w:cs="宋体"/>
          <w:color w:val="000000"/>
          <w:spacing w:val="-22"/>
          <w:sz w:val="24"/>
          <w:szCs w:val="24"/>
          <w:u w:val="single"/>
        </w:rPr>
        <w:t xml:space="preserve">并</w:t>
      </w:r>
      <w:r>
        <w:rPr>
          <w:rFonts w:hint="eastAsia" w:ascii="宋体" w:hAnsi="宋体" w:eastAsia="宋体" w:cs="宋体"/>
          <w:color w:val="000000"/>
          <w:spacing w:val="-20"/>
          <w:sz w:val="24"/>
          <w:szCs w:val="24"/>
          <w:u w:val="single"/>
        </w:rPr>
        <w:t xml:space="preserve">达到采购要求。</w:t>
      </w:r>
      <w:r/>
    </w:p>
    <w:p>
      <w:pPr>
        <w:ind w:left="487" w:firstLine="226"/>
        <w:spacing w:line="218" w:lineRule="auto"/>
        <w:rPr>
          <w:rFonts w:hint="eastAsia" w:ascii="宋体" w:hAnsi="宋体" w:eastAsia="宋体" w:cs="宋体"/>
          <w:color w:val="000000"/>
          <w:sz w:val="24"/>
          <w:szCs w:val="24"/>
        </w:rPr>
      </w:pPr>
      <w:r>
        <w:rPr>
          <w:rFonts w:hint="eastAsia" w:ascii="宋体" w:hAnsi="宋体" w:eastAsia="宋体" w:cs="宋体"/>
          <w:color w:val="000000"/>
          <w:spacing w:val="-7"/>
          <w:sz w:val="24"/>
          <w:szCs w:val="24"/>
        </w:rPr>
        <w:t xml:space="preserve">3</w:t>
      </w:r>
      <w:r>
        <w:rPr>
          <w:rFonts w:hint="eastAsia" w:ascii="宋体" w:hAnsi="宋体" w:eastAsia="宋体" w:cs="宋体"/>
          <w:color w:val="000000"/>
          <w:spacing w:val="-6"/>
          <w:sz w:val="24"/>
          <w:szCs w:val="24"/>
        </w:rPr>
        <w:t xml:space="preserve">、</w:t>
      </w:r>
      <w:r>
        <w:rPr>
          <w:rFonts w:hint="eastAsia" w:ascii="宋体" w:hAnsi="宋体" w:eastAsia="宋体" w:cs="宋体"/>
          <w:color w:val="000000"/>
          <w:spacing w:val="-6"/>
          <w:sz w:val="24"/>
          <w:szCs w:val="24"/>
          <w:u w:val="single"/>
        </w:rPr>
        <w:t xml:space="preserve">本表中项目总报价应与开标一览表中项目总报价保持一致。</w:t>
      </w:r>
      <w:r/>
    </w:p>
    <w:p>
      <w:pPr>
        <w:ind w:left="481" w:firstLine="208"/>
        <w:spacing w:before="184" w:line="218" w:lineRule="auto"/>
        <w:rPr>
          <w:rFonts w:hint="eastAsia" w:ascii="宋体" w:hAnsi="宋体" w:eastAsia="宋体" w:cs="宋体"/>
          <w:color w:val="auto"/>
        </w:rPr>
      </w:pPr>
      <w:r>
        <w:rPr>
          <w:rFonts w:hint="eastAsia" w:ascii="宋体" w:hAnsi="宋体" w:eastAsia="宋体" w:cs="宋体"/>
          <w:color w:val="000000"/>
          <w:spacing w:val="-16"/>
          <w:sz w:val="24"/>
          <w:szCs w:val="24"/>
        </w:rPr>
        <w:t xml:space="preserve">4</w:t>
      </w:r>
      <w:r>
        <w:rPr>
          <w:rFonts w:hint="eastAsia" w:ascii="宋体" w:hAnsi="宋体" w:eastAsia="宋体" w:cs="宋体"/>
          <w:color w:val="000000"/>
          <w:spacing w:val="-11"/>
          <w:sz w:val="24"/>
          <w:szCs w:val="24"/>
        </w:rPr>
        <w:t xml:space="preserve">、</w:t>
      </w:r>
      <w:r>
        <w:rPr>
          <w:rFonts w:hint="eastAsia" w:ascii="宋体" w:hAnsi="宋体" w:eastAsia="宋体" w:cs="宋体"/>
          <w:color w:val="000000"/>
          <w:spacing w:val="-8"/>
          <w:sz w:val="24"/>
          <w:szCs w:val="24"/>
          <w:u w:val="single"/>
        </w:rPr>
        <w:t xml:space="preserve">报价保留至小数点后两位，四舍五入。</w:t>
      </w:r>
      <w:r>
        <w:rPr>
          <w:rFonts w:hint="eastAsia" w:ascii="宋体" w:hAnsi="宋体" w:eastAsia="宋体" w:cs="宋体"/>
          <w:color w:val="auto"/>
        </w:rPr>
        <w:br w:type="page" w:clear="all"/>
      </w:r>
      <w:r/>
    </w:p>
    <w:p>
      <w:pPr>
        <w:pStyle w:val="783"/>
        <w:jc w:val="center"/>
        <w:spacing w:before="140" w:after="140" w:line="360" w:lineRule="auto"/>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 xml:space="preserve">六、技术部分</w:t>
      </w:r>
      <w:r/>
    </w:p>
    <w:p>
      <w:pPr>
        <w:ind w:left="3932"/>
        <w:spacing w:before="91" w:line="223" w:lineRule="auto"/>
        <w:rPr>
          <w:rFonts w:ascii="宋体" w:hAnsi="宋体" w:cs="宋体"/>
          <w:color w:val="000000"/>
          <w:spacing w:val="-8"/>
          <w:sz w:val="28"/>
          <w:szCs w:val="28"/>
          <w:highlight w:val="none"/>
        </w:rPr>
        <w:outlineLvl w:val="3"/>
      </w:pPr>
      <w:r>
        <w:rPr>
          <w:rFonts w:ascii="宋体" w:hAnsi="宋体" w:cs="宋体"/>
          <w:color w:val="000000"/>
          <w:spacing w:val="-10"/>
          <w:sz w:val="28"/>
          <w:szCs w:val="28"/>
          <w:highlight w:val="none"/>
        </w:rPr>
        <w:t xml:space="preserve">(</w:t>
      </w:r>
      <w:r>
        <w:rPr>
          <w:rFonts w:ascii="宋体" w:hAnsi="宋体" w:cs="宋体"/>
          <w:color w:val="000000"/>
          <w:spacing w:val="-8"/>
          <w:sz w:val="28"/>
          <w:szCs w:val="28"/>
          <w:highlight w:val="none"/>
        </w:rPr>
        <w:t xml:space="preserve">一)技术方案</w:t>
      </w:r>
      <w:r/>
    </w:p>
    <w:p>
      <w:pPr>
        <w:ind w:firstLine="480"/>
        <w:jc w:val="center"/>
        <w:spacing w:line="360" w:lineRule="auto"/>
        <w:rPr>
          <w:rFonts w:hint="default" w:ascii="宋体" w:hAnsi="宋体" w:eastAsia="宋体" w:cs="宋体"/>
          <w:color w:val="000000"/>
          <w:sz w:val="24"/>
          <w:highlight w:val="none"/>
          <w:lang w:val="en-US" w:eastAsia="zh-CN"/>
        </w:rPr>
        <w:sectPr>
          <w:headerReference w:type="default" r:id="rId8"/>
          <w:footerReference w:type="default" r:id="rId11"/>
          <w:footnotePr/>
          <w:endnotePr/>
          <w:type w:val="nextPage"/>
          <w:pgSz w:w="11907" w:h="16839" w:orient="portrait"/>
          <w:pgMar w:top="1125" w:right="1238" w:bottom="1392" w:left="1240" w:header="1111" w:footer="1229" w:gutter="0"/>
          <w:cols w:num="1" w:sep="0" w:space="1701" w:equalWidth="1"/>
          <w:docGrid w:linePitch="360"/>
        </w:sectPr>
      </w:pPr>
      <w:r>
        <w:rPr>
          <w:rFonts w:hint="eastAsia" w:ascii="宋体" w:hAnsi="宋体" w:eastAsia="宋体" w:cs="宋体"/>
          <w:color w:val="000000"/>
          <w:sz w:val="24"/>
          <w:highlight w:val="none"/>
          <w:lang w:eastAsia="zh-CN"/>
        </w:rPr>
        <w:t xml:space="preserve">技术部分对应评分标准“技术评估”，依次详述，格式自拟。</w:t>
      </w:r>
      <w:r/>
    </w:p>
    <w:p>
      <w:pPr>
        <w:ind w:left="3373"/>
        <w:spacing w:before="91" w:line="220" w:lineRule="auto"/>
        <w:rPr>
          <w:rFonts w:ascii="宋体" w:hAnsi="宋体" w:cs="宋体"/>
          <w:color w:val="000000"/>
          <w:sz w:val="28"/>
          <w:szCs w:val="28"/>
          <w:highlight w:val="none"/>
        </w:rPr>
        <w:outlineLvl w:val="3"/>
      </w:pPr>
      <w:r>
        <w:rPr>
          <w:rFonts w:ascii="宋体" w:hAnsi="宋体" w:cs="宋体"/>
          <w:color w:val="000000"/>
          <w:spacing w:val="-10"/>
          <w:sz w:val="28"/>
          <w:szCs w:val="28"/>
          <w:highlight w:val="none"/>
        </w:rPr>
        <w:t xml:space="preserve">(</w:t>
      </w:r>
      <w:r>
        <w:rPr>
          <w:rFonts w:ascii="宋体" w:hAnsi="宋体" w:cs="宋体"/>
          <w:color w:val="000000"/>
          <w:spacing w:val="-5"/>
          <w:sz w:val="28"/>
          <w:szCs w:val="28"/>
          <w:highlight w:val="none"/>
        </w:rPr>
        <w:t xml:space="preserve">二)技术响应及偏离表</w:t>
      </w:r>
      <w:r/>
    </w:p>
    <w:p>
      <w:pPr>
        <w:jc w:val="center"/>
        <w:spacing w:line="360" w:lineRule="auto"/>
        <w:rPr>
          <w:rFonts w:hint="eastAsia" w:ascii="宋体" w:hAnsi="宋体" w:cs="宋体"/>
          <w:color w:val="000000"/>
          <w:sz w:val="24"/>
          <w:highlight w:val="none"/>
        </w:rPr>
      </w:pPr>
      <w:r/>
      <w:bookmarkStart w:id="98" w:name="_bookmark80"/>
      <w:r/>
      <w:bookmarkEnd w:id="98"/>
      <w:r/>
      <w:r/>
    </w:p>
    <w:tbl>
      <w:tblPr>
        <w:tblStyle w:val="791"/>
        <w:tblW w:w="78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65"/>
        <w:gridCol w:w="848"/>
        <w:gridCol w:w="1004"/>
        <w:gridCol w:w="1439"/>
        <w:gridCol w:w="1558"/>
        <w:gridCol w:w="2206"/>
      </w:tblGrid>
      <w:tr>
        <w:trPr>
          <w:jc w:val="center"/>
          <w:trHeight w:val="1033"/>
        </w:trPr>
        <w:tc>
          <w:tcPr>
            <w:tcW w:w="765" w:type="dxa"/>
            <w:vAlign w:val="center"/>
            <w:textDirection w:val="lrTb"/>
            <w:noWrap w:val="false"/>
          </w:tcPr>
          <w:p>
            <w:pPr>
              <w:jc w:val="center"/>
              <w:rPr>
                <w:rFonts w:hint="eastAsia"/>
                <w:color w:val="000000"/>
                <w:highlight w:val="none"/>
              </w:rPr>
            </w:pPr>
            <w:r>
              <w:rPr>
                <w:rFonts w:hint="eastAsia"/>
                <w:color w:val="000000"/>
                <w:highlight w:val="none"/>
              </w:rPr>
              <w:t xml:space="preserve">序号</w:t>
            </w:r>
            <w:r/>
          </w:p>
        </w:tc>
        <w:tc>
          <w:tcPr>
            <w:tcW w:w="848" w:type="dxa"/>
            <w:vAlign w:val="center"/>
            <w:textDirection w:val="lrTb"/>
            <w:noWrap w:val="false"/>
          </w:tcPr>
          <w:p>
            <w:pPr>
              <w:jc w:val="center"/>
              <w:rPr>
                <w:rFonts w:hint="eastAsia"/>
                <w:color w:val="000000"/>
                <w:highlight w:val="none"/>
              </w:rPr>
            </w:pPr>
            <w:r>
              <w:rPr>
                <w:rFonts w:hint="eastAsia"/>
                <w:color w:val="000000"/>
                <w:highlight w:val="none"/>
              </w:rPr>
              <w:t xml:space="preserve">名称</w:t>
            </w:r>
            <w:r/>
          </w:p>
        </w:tc>
        <w:tc>
          <w:tcPr>
            <w:tcW w:w="1004" w:type="dxa"/>
            <w:vAlign w:val="center"/>
            <w:textDirection w:val="lrTb"/>
            <w:noWrap w:val="false"/>
          </w:tcPr>
          <w:p>
            <w:pPr>
              <w:jc w:val="center"/>
              <w:rPr>
                <w:rFonts w:hint="eastAsia"/>
                <w:color w:val="000000"/>
                <w:highlight w:val="none"/>
              </w:rPr>
            </w:pPr>
            <w:r>
              <w:rPr>
                <w:rFonts w:hint="eastAsia"/>
                <w:color w:val="000000"/>
                <w:highlight w:val="none"/>
                <w:lang w:val="en-US" w:eastAsia="zh-CN"/>
              </w:rPr>
              <w:t xml:space="preserve">招标</w:t>
            </w:r>
            <w:r>
              <w:rPr>
                <w:rFonts w:hint="eastAsia"/>
                <w:color w:val="000000"/>
                <w:highlight w:val="none"/>
              </w:rPr>
              <w:t xml:space="preserve">文件要求</w:t>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t xml:space="preserve">响应参数</w:t>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t xml:space="preserve">偏离情况(正偏离/无偏离/负偏离)</w:t>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t xml:space="preserve">备注(证明材料位置</w:t>
            </w:r>
            <w:r>
              <w:rPr>
                <w:rFonts w:hint="eastAsia"/>
                <w:color w:val="000000"/>
                <w:highlight w:val="none"/>
                <w:lang w:eastAsia="zh-CN"/>
              </w:rPr>
              <w:t xml:space="preserve">，</w:t>
            </w:r>
            <w:r>
              <w:rPr>
                <w:rFonts w:hint="eastAsia"/>
                <w:color w:val="000000"/>
                <w:highlight w:val="none"/>
                <w:lang w:val="en-US" w:eastAsia="zh-CN"/>
              </w:rPr>
              <w:t xml:space="preserve">如有</w:t>
            </w:r>
            <w:r>
              <w:rPr>
                <w:rFonts w:hint="eastAsia"/>
                <w:color w:val="000000"/>
                <w:highlight w:val="none"/>
              </w:rPr>
              <w:t xml:space="preserve">)</w:t>
            </w:r>
            <w:r/>
          </w:p>
        </w:tc>
      </w:tr>
      <w:tr>
        <w:trPr>
          <w:jc w:val="center"/>
          <w:trHeight w:val="416"/>
        </w:trPr>
        <w:tc>
          <w:tcPr>
            <w:tcW w:w="765" w:type="dxa"/>
            <w:vAlign w:val="center"/>
            <w:vMerge w:val="restart"/>
            <w:textDirection w:val="lrTb"/>
            <w:noWrap w:val="false"/>
          </w:tcPr>
          <w:p>
            <w:pPr>
              <w:jc w:val="center"/>
              <w:rPr>
                <w:rFonts w:hint="eastAsia"/>
                <w:color w:val="000000"/>
                <w:highlight w:val="none"/>
              </w:rPr>
            </w:pPr>
            <w:r>
              <w:rPr>
                <w:rFonts w:hint="eastAsia"/>
                <w:color w:val="000000"/>
                <w:highlight w:val="none"/>
              </w:rPr>
              <w:t xml:space="preserve">1</w:t>
            </w:r>
            <w:r/>
          </w:p>
        </w:tc>
        <w:tc>
          <w:tcPr>
            <w:tcW w:w="848" w:type="dxa"/>
            <w:vAlign w:val="center"/>
            <w:vMerge w:val="restart"/>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18"/>
        </w:trPr>
        <w:tc>
          <w:tcPr>
            <w:tcW w:w="765"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848"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20"/>
        </w:trPr>
        <w:tc>
          <w:tcPr>
            <w:tcW w:w="765"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848"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16"/>
        </w:trPr>
        <w:tc>
          <w:tcPr>
            <w:tcW w:w="765" w:type="dxa"/>
            <w:vAlign w:val="center"/>
            <w:vMerge w:val="restart"/>
            <w:textDirection w:val="lrTb"/>
            <w:noWrap w:val="false"/>
          </w:tcPr>
          <w:p>
            <w:pPr>
              <w:jc w:val="center"/>
              <w:rPr>
                <w:rFonts w:hint="eastAsia"/>
                <w:color w:val="000000"/>
                <w:highlight w:val="none"/>
              </w:rPr>
            </w:pPr>
            <w:r>
              <w:rPr>
                <w:rFonts w:hint="eastAsia"/>
                <w:color w:val="000000"/>
                <w:highlight w:val="none"/>
              </w:rPr>
              <w:t xml:space="preserve">2</w:t>
            </w:r>
            <w:r/>
          </w:p>
        </w:tc>
        <w:tc>
          <w:tcPr>
            <w:tcW w:w="848" w:type="dxa"/>
            <w:vAlign w:val="center"/>
            <w:vMerge w:val="restart"/>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19"/>
        </w:trPr>
        <w:tc>
          <w:tcPr>
            <w:tcW w:w="765"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848"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18"/>
        </w:trPr>
        <w:tc>
          <w:tcPr>
            <w:tcW w:w="765"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848"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49"/>
        </w:trPr>
        <w:tc>
          <w:tcPr>
            <w:tcW w:w="765" w:type="dxa"/>
            <w:vAlign w:val="center"/>
            <w:vMerge w:val="restart"/>
            <w:textDirection w:val="lrTb"/>
            <w:noWrap w:val="false"/>
          </w:tcPr>
          <w:p>
            <w:pPr>
              <w:jc w:val="center"/>
              <w:rPr>
                <w:rFonts w:hint="eastAsia"/>
                <w:color w:val="000000"/>
                <w:highlight w:val="none"/>
              </w:rPr>
            </w:pPr>
            <w:r>
              <w:rPr>
                <w:rFonts w:hint="eastAsia"/>
                <w:color w:val="000000"/>
                <w:highlight w:val="none"/>
              </w:rPr>
              <w:t xml:space="preserve">……</w:t>
            </w:r>
            <w:r/>
          </w:p>
        </w:tc>
        <w:tc>
          <w:tcPr>
            <w:tcW w:w="848" w:type="dxa"/>
            <w:vAlign w:val="center"/>
            <w:vMerge w:val="restart"/>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17"/>
        </w:trPr>
        <w:tc>
          <w:tcPr>
            <w:tcW w:w="765"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848"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28"/>
        </w:trPr>
        <w:tc>
          <w:tcPr>
            <w:tcW w:w="765"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848"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bl>
    <w:p>
      <w:pPr>
        <w:ind w:left="36" w:right="28" w:firstLine="481"/>
        <w:spacing w:before="113" w:line="360" w:lineRule="auto"/>
        <w:rPr>
          <w:rFonts w:ascii="宋体" w:hAnsi="宋体" w:cs="宋体"/>
          <w:color w:val="000000"/>
          <w:sz w:val="24"/>
          <w:highlight w:val="none"/>
        </w:rPr>
      </w:pPr>
      <w:r>
        <w:rPr>
          <w:rFonts w:ascii="宋体" w:hAnsi="宋体" w:cs="宋体"/>
          <w:color w:val="000000"/>
          <w:spacing w:val="-7"/>
          <w:sz w:val="24"/>
          <w:highlight w:val="none"/>
          <w:u w:val="single"/>
        </w:rPr>
        <w:t xml:space="preserve">注</w:t>
      </w:r>
      <w:r>
        <w:rPr>
          <w:rFonts w:ascii="宋体" w:hAnsi="宋体" w:cs="宋体"/>
          <w:color w:val="000000"/>
          <w:spacing w:val="-6"/>
          <w:sz w:val="24"/>
          <w:highlight w:val="none"/>
          <w:u w:val="single"/>
        </w:rPr>
        <w:t xml:space="preserve">：1.按实际如实填写偏离表，如果虚假响应或简单复制招标文件提供的技术要求，</w:t>
      </w:r>
      <w:r>
        <w:rPr>
          <w:rFonts w:ascii="宋体" w:hAnsi="宋体" w:cs="宋体"/>
          <w:color w:val="000000"/>
          <w:spacing w:val="-19"/>
          <w:sz w:val="24"/>
          <w:highlight w:val="none"/>
          <w:u w:val="single"/>
        </w:rPr>
        <w:t xml:space="preserve">将</w:t>
      </w:r>
      <w:r>
        <w:rPr>
          <w:rFonts w:ascii="宋体" w:hAnsi="宋体" w:cs="宋体"/>
          <w:color w:val="000000"/>
          <w:spacing w:val="-13"/>
          <w:sz w:val="24"/>
          <w:highlight w:val="none"/>
          <w:u w:val="single"/>
        </w:rPr>
        <w:t xml:space="preserve">可能被视为无效的响应。</w:t>
      </w:r>
      <w:r/>
    </w:p>
    <w:p>
      <w:pPr>
        <w:pStyle w:val="2316"/>
        <w:numPr>
          <w:ilvl w:val="0"/>
          <w:numId w:val="0"/>
        </w:numPr>
        <w:jc w:val="both"/>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left"/>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left"/>
        <w:widowControl/>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p>
    <w:p>
      <w:pPr>
        <w:pStyle w:val="783"/>
        <w:jc w:val="center"/>
        <w:spacing w:before="140" w:after="140" w:line="360" w:lineRule="auto"/>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 xml:space="preserve">七、商务部分（与评分标准对应）</w:t>
      </w:r>
      <w:r/>
    </w:p>
    <w:p>
      <w:pPr>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480"/>
        <w:jc w:val="center"/>
        <w:spacing w:line="360" w:lineRule="auto"/>
        <w:rPr>
          <w:rFonts w:hint="eastAsia" w:ascii="宋体" w:hAnsi="宋体" w:eastAsia="宋体" w:cs="宋体"/>
          <w:color w:val="auto"/>
          <w:sz w:val="24"/>
          <w:u w:val="single"/>
        </w:rPr>
      </w:pPr>
      <w:r/>
      <w:bookmarkStart w:id="99" w:name="_Toc100386081"/>
      <w:r>
        <w:rPr>
          <w:rFonts w:hint="eastAsia" w:ascii="宋体" w:hAnsi="宋体" w:eastAsia="宋体" w:cs="宋体"/>
          <w:color w:val="000000"/>
          <w:sz w:val="24"/>
          <w:highlight w:val="none"/>
          <w:lang w:val="en-US" w:eastAsia="zh-CN"/>
        </w:rPr>
        <w:t xml:space="preserve">商务</w:t>
      </w:r>
      <w:r>
        <w:rPr>
          <w:rFonts w:hint="eastAsia" w:ascii="宋体" w:hAnsi="宋体" w:eastAsia="宋体" w:cs="宋体"/>
          <w:color w:val="000000"/>
          <w:sz w:val="24"/>
          <w:highlight w:val="none"/>
          <w:lang w:eastAsia="zh-CN"/>
        </w:rPr>
        <w:t xml:space="preserve">部分对应评分标准“</w:t>
      </w:r>
      <w:r>
        <w:rPr>
          <w:rFonts w:hint="eastAsia" w:ascii="宋体" w:hAnsi="宋体" w:eastAsia="宋体" w:cs="宋体"/>
          <w:color w:val="000000"/>
          <w:sz w:val="24"/>
          <w:highlight w:val="none"/>
          <w:lang w:val="en-US" w:eastAsia="zh-CN"/>
        </w:rPr>
        <w:t xml:space="preserve">商务</w:t>
      </w:r>
      <w:r>
        <w:rPr>
          <w:rFonts w:hint="eastAsia" w:ascii="宋体" w:hAnsi="宋体" w:eastAsia="宋体" w:cs="宋体"/>
          <w:color w:val="000000"/>
          <w:sz w:val="24"/>
          <w:highlight w:val="none"/>
          <w:lang w:eastAsia="zh-CN"/>
        </w:rPr>
        <w:t xml:space="preserve">评估”，依次详述，格式自拟。</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560"/>
        <w:spacing w:line="360" w:lineRule="auto"/>
        <w:rPr>
          <w:rFonts w:hint="eastAsia" w:ascii="宋体" w:hAnsi="宋体" w:eastAsia="宋体" w:cs="宋体"/>
          <w:color w:val="auto"/>
          <w:sz w:val="28"/>
        </w:rPr>
        <w:sectPr>
          <w:footerReference w:type="default" r:id="rId12"/>
          <w:footerReference w:type="first" r:id="rId13"/>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s="宋体"/>
          <w:color w:val="auto"/>
          <w:sz w:val="28"/>
        </w:rPr>
        <w:t xml:space="preserve">           </w:t>
      </w:r>
      <w:bookmarkEnd w:id="99"/>
      <w:r/>
      <w:r/>
    </w:p>
    <w:p>
      <w:pPr>
        <w:pStyle w:val="783"/>
        <w:jc w:val="center"/>
        <w:spacing w:before="140" w:after="140" w:line="360" w:lineRule="auto"/>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 xml:space="preserve">八、其他部分</w:t>
      </w:r>
      <w:r/>
    </w:p>
    <w:p>
      <w:pPr>
        <w:pStyle w:val="793"/>
        <w:ind w:firstLine="643"/>
        <w:jc w:val="center"/>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(一)中小企业声明函（服务类）</w:t>
      </w:r>
      <w:r/>
    </w:p>
    <w:p>
      <w:pPr>
        <w:pStyle w:val="793"/>
        <w:ind w:firstLine="584"/>
        <w:jc w:val="left"/>
        <w:spacing w:line="56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本公司（联合体）郑重声明，根据《政府采购促进中小企业发展管理办法》（财库﹝2020﹞46 号）的规定，本公司（联合体）参加</w:t>
      </w:r>
      <w:r>
        <w:rPr>
          <w:rFonts w:hint="eastAsia" w:ascii="宋体" w:hAnsi="宋体" w:eastAsia="宋体" w:cs="宋体"/>
          <w:color w:val="auto"/>
          <w:spacing w:val="6"/>
          <w:sz w:val="24"/>
          <w:szCs w:val="24"/>
          <w:u w:val="single"/>
        </w:rPr>
        <w:t xml:space="preserve">（单位名称）</w:t>
      </w:r>
      <w:r>
        <w:rPr>
          <w:rFonts w:hint="eastAsia" w:ascii="宋体" w:hAnsi="宋体" w:eastAsia="宋体" w:cs="宋体"/>
          <w:color w:val="auto"/>
          <w:spacing w:val="6"/>
          <w:sz w:val="24"/>
          <w:szCs w:val="24"/>
        </w:rPr>
        <w:t xml:space="preserve">的</w:t>
      </w:r>
      <w:r>
        <w:rPr>
          <w:rFonts w:hint="eastAsia" w:ascii="宋体" w:hAnsi="宋体" w:eastAsia="宋体" w:cs="宋体"/>
          <w:color w:val="auto"/>
          <w:spacing w:val="6"/>
          <w:sz w:val="24"/>
          <w:szCs w:val="24"/>
          <w:u w:val="single"/>
        </w:rPr>
        <w:t xml:space="preserve">（项目名称）</w:t>
      </w:r>
      <w:r>
        <w:rPr>
          <w:rFonts w:hint="eastAsia" w:ascii="宋体" w:hAnsi="宋体" w:eastAsia="宋体" w:cs="宋体"/>
          <w:color w:val="auto"/>
          <w:spacing w:val="6"/>
          <w:sz w:val="24"/>
          <w:szCs w:val="24"/>
        </w:rPr>
        <w:t xml:space="preserve">采购活动，服务全部由符合政策要求的中小企业承接。相关企业（含联合体中的中小企业、签订分包意向协议的中小企业）的具体情况如下：  </w:t>
      </w:r>
      <w:r/>
    </w:p>
    <w:p>
      <w:pPr>
        <w:pStyle w:val="793"/>
        <w:ind w:firstLine="584"/>
        <w:jc w:val="left"/>
        <w:spacing w:line="56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1.</w:t>
      </w:r>
      <w:r>
        <w:rPr>
          <w:rFonts w:hint="eastAsia" w:ascii="宋体" w:hAnsi="宋体" w:eastAsia="宋体" w:cs="宋体"/>
          <w:color w:val="auto"/>
          <w:spacing w:val="6"/>
          <w:sz w:val="24"/>
          <w:szCs w:val="24"/>
          <w:u w:val="single"/>
        </w:rPr>
        <w:t xml:space="preserve">（标的名称）</w:t>
      </w:r>
      <w:r>
        <w:rPr>
          <w:rFonts w:hint="eastAsia" w:ascii="宋体" w:hAnsi="宋体" w:eastAsia="宋体" w:cs="宋体"/>
          <w:color w:val="auto"/>
          <w:spacing w:val="6"/>
          <w:sz w:val="24"/>
          <w:szCs w:val="24"/>
        </w:rPr>
        <w:t xml:space="preserve">，属于（</w:t>
      </w:r>
      <w:r>
        <w:rPr>
          <w:rFonts w:hint="eastAsia" w:ascii="宋体" w:hAnsi="宋体" w:cs="宋体"/>
          <w:color w:val="auto"/>
          <w:spacing w:val="6"/>
          <w:sz w:val="24"/>
          <w:szCs w:val="24"/>
          <w:u w:val="single"/>
          <w:lang w:eastAsia="zh-CN"/>
        </w:rPr>
        <w:t xml:space="preserve">招标文件</w:t>
      </w:r>
      <w:r>
        <w:rPr>
          <w:rFonts w:hint="eastAsia" w:ascii="宋体" w:hAnsi="宋体" w:eastAsia="宋体" w:cs="宋体"/>
          <w:color w:val="auto"/>
          <w:spacing w:val="6"/>
          <w:sz w:val="24"/>
          <w:szCs w:val="24"/>
          <w:u w:val="single"/>
        </w:rPr>
        <w:t xml:space="preserve">中明确的所属行业</w:t>
      </w:r>
      <w:r>
        <w:rPr>
          <w:rFonts w:hint="eastAsia" w:ascii="宋体" w:hAnsi="宋体" w:eastAsia="宋体" w:cs="宋体"/>
          <w:color w:val="auto"/>
          <w:spacing w:val="6"/>
          <w:sz w:val="24"/>
          <w:szCs w:val="24"/>
        </w:rPr>
        <w:t xml:space="preserve">）行业；承接企业为</w:t>
      </w:r>
      <w:r>
        <w:rPr>
          <w:rFonts w:hint="eastAsia" w:ascii="宋体" w:hAnsi="宋体" w:eastAsia="宋体" w:cs="宋体"/>
          <w:color w:val="auto"/>
          <w:spacing w:val="6"/>
          <w:sz w:val="24"/>
          <w:szCs w:val="24"/>
          <w:u w:val="single"/>
        </w:rPr>
        <w:t xml:space="preserve">（企业名称）</w:t>
      </w:r>
      <w:r>
        <w:rPr>
          <w:rFonts w:hint="eastAsia" w:ascii="宋体" w:hAnsi="宋体" w:eastAsia="宋体" w:cs="宋体"/>
          <w:color w:val="auto"/>
          <w:spacing w:val="6"/>
          <w:sz w:val="24"/>
          <w:szCs w:val="24"/>
        </w:rPr>
        <w:t xml:space="preserve">，从业人员</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 xml:space="preserve">人，营业收入为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 xml:space="preserve">万元，资产总额为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 xml:space="preserve">万元，属于</w:t>
      </w:r>
      <w:r>
        <w:rPr>
          <w:rFonts w:hint="eastAsia" w:ascii="宋体" w:hAnsi="宋体" w:eastAsia="宋体" w:cs="宋体"/>
          <w:color w:val="auto"/>
          <w:spacing w:val="6"/>
          <w:sz w:val="24"/>
          <w:szCs w:val="24"/>
          <w:u w:val="single"/>
        </w:rPr>
        <w:t xml:space="preserve">（中型企业、小型企业、微型企业）</w:t>
      </w:r>
      <w:r>
        <w:rPr>
          <w:rFonts w:hint="eastAsia" w:ascii="宋体" w:hAnsi="宋体" w:eastAsia="宋体" w:cs="宋体"/>
          <w:color w:val="auto"/>
          <w:spacing w:val="6"/>
          <w:sz w:val="24"/>
          <w:szCs w:val="24"/>
        </w:rPr>
        <w:t xml:space="preserve">；  </w:t>
      </w:r>
      <w:r/>
    </w:p>
    <w:p>
      <w:pPr>
        <w:pStyle w:val="793"/>
        <w:ind w:firstLine="584"/>
        <w:jc w:val="left"/>
        <w:spacing w:line="56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2.</w:t>
      </w:r>
      <w:r>
        <w:rPr>
          <w:rFonts w:hint="eastAsia" w:ascii="宋体" w:hAnsi="宋体" w:eastAsia="宋体" w:cs="宋体"/>
          <w:color w:val="auto"/>
          <w:spacing w:val="6"/>
          <w:sz w:val="24"/>
          <w:szCs w:val="24"/>
          <w:u w:val="single"/>
        </w:rPr>
        <w:t xml:space="preserve"> （标的名称）</w:t>
      </w:r>
      <w:r>
        <w:rPr>
          <w:rFonts w:hint="eastAsia" w:ascii="宋体" w:hAnsi="宋体" w:eastAsia="宋体" w:cs="宋体"/>
          <w:color w:val="auto"/>
          <w:spacing w:val="6"/>
          <w:sz w:val="24"/>
          <w:szCs w:val="24"/>
        </w:rPr>
        <w:t xml:space="preserve">，属于</w:t>
      </w:r>
      <w:r>
        <w:rPr>
          <w:rFonts w:hint="eastAsia" w:ascii="宋体" w:hAnsi="宋体" w:eastAsia="宋体" w:cs="宋体"/>
          <w:color w:val="auto"/>
          <w:spacing w:val="6"/>
          <w:sz w:val="24"/>
          <w:szCs w:val="24"/>
          <w:u w:val="single"/>
        </w:rPr>
        <w:t xml:space="preserve">（</w:t>
      </w:r>
      <w:r>
        <w:rPr>
          <w:rFonts w:hint="eastAsia" w:ascii="宋体" w:hAnsi="宋体" w:cs="宋体"/>
          <w:color w:val="auto"/>
          <w:spacing w:val="6"/>
          <w:sz w:val="24"/>
          <w:szCs w:val="24"/>
          <w:u w:val="single"/>
          <w:lang w:eastAsia="zh-CN"/>
        </w:rPr>
        <w:t xml:space="preserve">招标文件</w:t>
      </w:r>
      <w:r>
        <w:rPr>
          <w:rFonts w:hint="eastAsia" w:ascii="宋体" w:hAnsi="宋体" w:eastAsia="宋体" w:cs="宋体"/>
          <w:color w:val="auto"/>
          <w:spacing w:val="6"/>
          <w:sz w:val="24"/>
          <w:szCs w:val="24"/>
          <w:u w:val="single"/>
        </w:rPr>
        <w:t xml:space="preserve">中明确的所属行业）</w:t>
      </w:r>
      <w:r>
        <w:rPr>
          <w:rFonts w:hint="eastAsia" w:ascii="宋体" w:hAnsi="宋体" w:eastAsia="宋体" w:cs="宋体"/>
          <w:color w:val="auto"/>
          <w:spacing w:val="6"/>
          <w:sz w:val="24"/>
          <w:szCs w:val="24"/>
        </w:rPr>
        <w:t xml:space="preserve">行业；承接企业为</w:t>
      </w:r>
      <w:r>
        <w:rPr>
          <w:rFonts w:hint="eastAsia" w:ascii="宋体" w:hAnsi="宋体" w:eastAsia="宋体" w:cs="宋体"/>
          <w:color w:val="auto"/>
          <w:spacing w:val="6"/>
          <w:sz w:val="24"/>
          <w:szCs w:val="24"/>
          <w:u w:val="single"/>
        </w:rPr>
        <w:t xml:space="preserve">（企业名称）</w:t>
      </w:r>
      <w:r>
        <w:rPr>
          <w:rFonts w:hint="eastAsia" w:ascii="宋体" w:hAnsi="宋体" w:eastAsia="宋体" w:cs="宋体"/>
          <w:color w:val="auto"/>
          <w:spacing w:val="6"/>
          <w:sz w:val="24"/>
          <w:szCs w:val="24"/>
        </w:rPr>
        <w:t xml:space="preserve">，从业人员</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 xml:space="preserve">人，营业收入为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 xml:space="preserve">万元，资产总额为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 xml:space="preserve">万元，属于</w:t>
      </w:r>
      <w:r>
        <w:rPr>
          <w:rFonts w:hint="eastAsia" w:ascii="宋体" w:hAnsi="宋体" w:eastAsia="宋体" w:cs="宋体"/>
          <w:color w:val="auto"/>
          <w:spacing w:val="6"/>
          <w:sz w:val="24"/>
          <w:szCs w:val="24"/>
          <w:u w:val="single"/>
        </w:rPr>
        <w:t xml:space="preserve">（中型企业、小型企业、微型企业）</w:t>
      </w:r>
      <w:r>
        <w:rPr>
          <w:rFonts w:hint="eastAsia" w:ascii="宋体" w:hAnsi="宋体" w:eastAsia="宋体" w:cs="宋体"/>
          <w:color w:val="auto"/>
          <w:spacing w:val="6"/>
          <w:sz w:val="24"/>
          <w:szCs w:val="24"/>
        </w:rPr>
        <w:t xml:space="preserve">；</w:t>
      </w:r>
      <w:r/>
    </w:p>
    <w:p>
      <w:pPr>
        <w:pStyle w:val="793"/>
        <w:ind w:firstLine="584"/>
        <w:jc w:val="left"/>
        <w:spacing w:line="56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  ……  </w:t>
      </w:r>
      <w:r/>
    </w:p>
    <w:p>
      <w:pPr>
        <w:pStyle w:val="793"/>
        <w:ind w:firstLine="584"/>
        <w:jc w:val="left"/>
        <w:spacing w:line="56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以上企业，不属于大企业的分支机构，不存在控股股东为大企业的情形，也不存在与大企业的负责人为同一人的情形。</w:t>
      </w:r>
      <w:r/>
    </w:p>
    <w:p>
      <w:pPr>
        <w:pStyle w:val="793"/>
        <w:ind w:firstLine="584"/>
        <w:jc w:val="left"/>
        <w:spacing w:line="56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本企业对上述声明内容的真实性负责。如有虚假，将依法承担相应责任。  </w:t>
      </w:r>
      <w:r/>
    </w:p>
    <w:p>
      <w:pPr>
        <w:pStyle w:val="793"/>
        <w:ind w:firstLine="584"/>
        <w:jc w:val="center"/>
        <w:spacing w:line="560" w:lineRule="exact"/>
        <w:rPr>
          <w:rFonts w:hint="eastAsia" w:ascii="宋体" w:hAnsi="宋体" w:eastAsia="宋体" w:cs="宋体"/>
          <w:color w:val="auto"/>
          <w:spacing w:val="6"/>
          <w:sz w:val="24"/>
          <w:szCs w:val="24"/>
        </w:rPr>
      </w:pPr>
      <w:r>
        <w:rPr>
          <w:rFonts w:hint="eastAsia" w:ascii="宋体" w:hAnsi="宋体" w:cs="宋体"/>
          <w:color w:val="auto"/>
          <w:spacing w:val="6"/>
          <w:sz w:val="24"/>
          <w:szCs w:val="24"/>
          <w:lang w:val="en-US" w:eastAsia="zh-CN"/>
        </w:rPr>
        <w:t xml:space="preserve">      </w:t>
      </w:r>
      <w:r>
        <w:rPr>
          <w:rFonts w:hint="eastAsia" w:ascii="宋体" w:hAnsi="宋体" w:eastAsia="宋体" w:cs="宋体"/>
          <w:color w:val="auto"/>
          <w:spacing w:val="6"/>
          <w:sz w:val="24"/>
          <w:szCs w:val="24"/>
        </w:rPr>
        <w:t xml:space="preserve">企业名称（盖章）：  </w:t>
      </w:r>
      <w:r/>
    </w:p>
    <w:p>
      <w:pPr>
        <w:pStyle w:val="793"/>
        <w:ind w:firstLine="3719"/>
        <w:jc w:val="both"/>
        <w:spacing w:line="56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日 期：</w:t>
      </w:r>
      <w:r/>
    </w:p>
    <w:p>
      <w:pPr>
        <w:pStyle w:val="793"/>
        <w:ind w:firstLine="584"/>
        <w:jc w:val="left"/>
        <w:spacing w:line="56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r>
      <w:r/>
    </w:p>
    <w:p>
      <w:pPr>
        <w:pStyle w:val="793"/>
        <w:ind w:firstLine="584"/>
        <w:jc w:val="left"/>
        <w:spacing w:line="56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注：1.从业人员、营业收入、资产总额填报上一年度数据，无上一年度数据的新成立企业可不填报。</w:t>
      </w:r>
      <w:r/>
    </w:p>
    <w:p>
      <w:pPr>
        <w:pStyle w:val="793"/>
        <w:ind w:firstLine="584"/>
        <w:jc w:val="left"/>
        <w:spacing w:line="56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2.本声明函中“属于（中型企业、小型企业、微型企业）”的内容，必须且只能选择其中之一填写。</w:t>
      </w:r>
      <w:r/>
    </w:p>
    <w:p>
      <w:pPr>
        <w:pStyle w:val="793"/>
        <w:ind w:firstLine="584"/>
        <w:jc w:val="left"/>
        <w:spacing w:line="560" w:lineRule="exact"/>
        <w:rPr>
          <w:rFonts w:hint="eastAsia" w:ascii="宋体" w:hAnsi="宋体" w:eastAsia="宋体" w:cs="宋体"/>
          <w:color w:val="auto"/>
          <w:spacing w:val="6"/>
          <w:sz w:val="24"/>
          <w:szCs w:val="24"/>
        </w:rPr>
        <w:sectPr>
          <w:footerReference w:type="first" r:id="rId14"/>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pacing w:val="6"/>
          <w:sz w:val="24"/>
          <w:szCs w:val="24"/>
        </w:rPr>
        <w:t xml:space="preserve">3.</w:t>
      </w:r>
      <w:r>
        <w:rPr>
          <w:rFonts w:hint="eastAsia" w:ascii="宋体" w:hAnsi="宋体" w:cs="宋体"/>
          <w:color w:val="auto"/>
          <w:spacing w:val="6"/>
          <w:sz w:val="24"/>
          <w:szCs w:val="24"/>
          <w:lang w:eastAsia="zh-CN"/>
        </w:rPr>
        <w:t xml:space="preserve">供应商</w:t>
      </w:r>
      <w:r>
        <w:rPr>
          <w:rFonts w:hint="eastAsia" w:ascii="宋体" w:hAnsi="宋体" w:eastAsia="宋体" w:cs="宋体"/>
          <w:color w:val="auto"/>
          <w:spacing w:val="6"/>
          <w:sz w:val="24"/>
          <w:szCs w:val="24"/>
        </w:rPr>
        <w:t xml:space="preserve">应当根据</w:t>
      </w:r>
      <w:r>
        <w:rPr>
          <w:rFonts w:hint="eastAsia" w:ascii="宋体" w:hAnsi="宋体" w:cs="宋体"/>
          <w:color w:val="auto"/>
          <w:spacing w:val="6"/>
          <w:sz w:val="24"/>
          <w:szCs w:val="24"/>
          <w:lang w:eastAsia="zh-CN"/>
        </w:rPr>
        <w:t xml:space="preserve">招标文件</w:t>
      </w:r>
      <w:r>
        <w:rPr>
          <w:rFonts w:hint="eastAsia" w:ascii="宋体" w:hAnsi="宋体" w:eastAsia="宋体" w:cs="宋体"/>
          <w:color w:val="auto"/>
          <w:spacing w:val="6"/>
          <w:sz w:val="24"/>
          <w:szCs w:val="24"/>
        </w:rPr>
        <w:t xml:space="preserve">中明确的所属行业，认真对照《关于印发中小企业划型标准规定的通知》（工信部联企业[2011]300号）提供声明函。 </w:t>
      </w:r>
      <w:r>
        <w:rPr>
          <w:rFonts w:hint="eastAsia" w:ascii="宋体" w:hAnsi="宋体" w:cs="宋体"/>
          <w:color w:val="auto"/>
          <w:spacing w:val="6"/>
          <w:sz w:val="24"/>
          <w:szCs w:val="24"/>
          <w:lang w:eastAsia="zh-CN"/>
        </w:rPr>
        <w:t xml:space="preserve">供应商</w:t>
      </w:r>
      <w:r>
        <w:rPr>
          <w:rFonts w:hint="eastAsia" w:ascii="宋体" w:hAnsi="宋体" w:eastAsia="宋体" w:cs="宋体"/>
          <w:color w:val="auto"/>
          <w:spacing w:val="6"/>
          <w:sz w:val="24"/>
          <w:szCs w:val="24"/>
        </w:rPr>
        <w:t xml:space="preserve">提供声明函内容不实的，属于提供虚假材料谋取中标、成交，依照《中华人民共和国政府采购法》等国家有关规定追究相应责任。</w:t>
      </w:r>
      <w:r/>
    </w:p>
    <w:p>
      <w:pPr>
        <w:pStyle w:val="793"/>
        <w:ind w:left="0" w:firstLine="0"/>
        <w:jc w:val="center"/>
        <w:spacing w:line="360" w:lineRule="auto"/>
        <w:rPr>
          <w:rFonts w:hint="default" w:ascii="宋体" w:hAnsi="宋体" w:eastAsia="宋体" w:cs="宋体"/>
          <w:b/>
          <w:color w:val="auto"/>
          <w:sz w:val="30"/>
          <w:szCs w:val="30"/>
          <w:lang w:val="en-US" w:eastAsia="zh-CN"/>
        </w:rPr>
      </w:pPr>
      <w:r>
        <w:rPr>
          <w:rFonts w:hint="eastAsia" w:ascii="宋体" w:hAnsi="宋体" w:eastAsia="宋体" w:cs="宋体"/>
          <w:b/>
          <w:color w:val="auto"/>
          <w:sz w:val="30"/>
          <w:szCs w:val="30"/>
          <w:lang w:val="en-US" w:eastAsia="zh-CN"/>
        </w:rPr>
        <w:t xml:space="preserve">(二)关于符合本国产品标准的声明函</w:t>
      </w:r>
      <w:r/>
    </w:p>
    <w:p>
      <w:pPr>
        <w:pStyle w:val="844"/>
        <w:ind w:right="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Style w:val="853"/>
          <w:rFonts w:hint="eastAsia" w:ascii="宋体" w:hAnsi="宋体" w:eastAsia="宋体" w:cs="宋体"/>
          <w:i w:val="0"/>
          <w:iCs w:val="0"/>
          <w:caps w:val="0"/>
          <w:color w:val="333333"/>
          <w:spacing w:val="0"/>
          <w:sz w:val="32"/>
          <w:szCs w:val="32"/>
          <w:shd w:val="clear" w:color="auto" w:fill="ffffff"/>
        </w:rPr>
        <w:t xml:space="preserve">关于符合本国产品标准的声明函</w:t>
      </w:r>
      <w:r/>
    </w:p>
    <w:p>
      <w:pPr>
        <w:pStyle w:val="84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提供的以下产品属于本国产品。具体情况如下：</w:t>
      </w:r>
      <w:r/>
    </w:p>
    <w:p>
      <w:pPr>
        <w:pStyle w:val="84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857"/>
          <w:rFonts w:hint="eastAsia" w:ascii="宋体" w:hAnsi="宋体" w:eastAsia="宋体" w:cs="宋体"/>
          <w:i w:val="0"/>
          <w:iCs w:val="0"/>
          <w:caps w:val="0"/>
          <w:color w:val="333333"/>
          <w:spacing w:val="0"/>
          <w:sz w:val="24"/>
          <w:szCs w:val="24"/>
          <w:shd w:val="clear" w:color="auto" w:fill="ffffff"/>
        </w:rPr>
        <w:t xml:space="preserve">（产品名称1）</w:t>
      </w:r>
      <w:r>
        <w:rPr>
          <w:rStyle w:val="857"/>
          <w:rFonts w:hint="eastAsia" w:ascii="宋体" w:hAnsi="宋体" w:eastAsia="宋体" w:cs="宋体"/>
          <w:i w:val="0"/>
          <w:iCs w:val="0"/>
          <w:caps w:val="0"/>
          <w:color w:val="333333"/>
          <w:spacing w:val="0"/>
          <w:sz w:val="24"/>
          <w:szCs w:val="24"/>
          <w:shd w:val="clear" w:color="auto" w:fill="ffffff"/>
          <w:vertAlign w:val="superscript"/>
        </w:rPr>
        <w:t xml:space="preserve">1</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，生产厂为</w:t>
      </w:r>
      <w:r>
        <w:rPr>
          <w:rStyle w:val="857"/>
          <w:rFonts w:hint="eastAsia" w:ascii="宋体" w:hAnsi="宋体" w:eastAsia="宋体" w:cs="宋体"/>
          <w:i w:val="0"/>
          <w:iCs w:val="0"/>
          <w:caps w:val="0"/>
          <w:color w:val="333333"/>
          <w:spacing w:val="0"/>
          <w:sz w:val="24"/>
          <w:szCs w:val="24"/>
          <w:shd w:val="clear" w:color="auto" w:fill="ffffff"/>
        </w:rPr>
        <w:t xml:space="preserve">（厂名）</w:t>
      </w:r>
      <w:r>
        <w:rPr>
          <w:rStyle w:val="857"/>
          <w:rFonts w:hint="eastAsia" w:ascii="宋体" w:hAnsi="宋体" w:eastAsia="宋体" w:cs="宋体"/>
          <w:i w:val="0"/>
          <w:iCs w:val="0"/>
          <w:caps w:val="0"/>
          <w:color w:val="333333"/>
          <w:spacing w:val="0"/>
          <w:sz w:val="24"/>
          <w:szCs w:val="24"/>
          <w:shd w:val="clear" w:color="auto" w:fill="ffffff"/>
          <w:vertAlign w:val="superscript"/>
        </w:rPr>
        <w:t xml:space="preserve">2</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，厂址为</w:t>
      </w:r>
      <w:r>
        <w:rPr>
          <w:rStyle w:val="857"/>
          <w:rFonts w:hint="eastAsia" w:ascii="宋体" w:hAnsi="宋体" w:eastAsia="宋体" w:cs="宋体"/>
          <w:i w:val="0"/>
          <w:iCs w:val="0"/>
          <w:caps w:val="0"/>
          <w:color w:val="333333"/>
          <w:spacing w:val="0"/>
          <w:sz w:val="24"/>
          <w:szCs w:val="24"/>
          <w:shd w:val="clear" w:color="auto" w:fill="ffffff"/>
        </w:rPr>
        <w:t xml:space="preserve">（生产厂址）</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857"/>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857"/>
          <w:rFonts w:hint="eastAsia" w:ascii="宋体" w:hAnsi="宋体" w:eastAsia="宋体" w:cs="宋体"/>
          <w:i w:val="0"/>
          <w:iCs w:val="0"/>
          <w:caps w:val="0"/>
          <w:color w:val="333333"/>
          <w:spacing w:val="0"/>
          <w:sz w:val="24"/>
          <w:szCs w:val="24"/>
          <w:shd w:val="clear" w:color="auto" w:fill="ffffff"/>
        </w:rPr>
        <w:t xml:space="preserve">（规定比例）</w:t>
      </w:r>
      <w:r>
        <w:rPr>
          <w:rStyle w:val="857"/>
          <w:rFonts w:hint="eastAsia" w:ascii="宋体" w:hAnsi="宋体" w:eastAsia="宋体" w:cs="宋体"/>
          <w:i w:val="0"/>
          <w:iCs w:val="0"/>
          <w:caps w:val="0"/>
          <w:color w:val="333333"/>
          <w:spacing w:val="0"/>
          <w:sz w:val="24"/>
          <w:szCs w:val="24"/>
          <w:shd w:val="clear" w:color="auto" w:fill="ffffff"/>
          <w:vertAlign w:val="superscript"/>
        </w:rPr>
        <w:t xml:space="preserve">3</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857"/>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857"/>
          <w:rFonts w:hint="eastAsia" w:ascii="宋体" w:hAnsi="宋体" w:eastAsia="宋体" w:cs="宋体"/>
          <w:i w:val="0"/>
          <w:iCs w:val="0"/>
          <w:caps w:val="0"/>
          <w:color w:val="333333"/>
          <w:spacing w:val="0"/>
          <w:sz w:val="24"/>
          <w:szCs w:val="24"/>
          <w:shd w:val="clear" w:color="auto" w:fill="ffffff"/>
        </w:rPr>
        <w:t xml:space="preserve">（关键组件）</w:t>
      </w:r>
      <w:r>
        <w:rPr>
          <w:rStyle w:val="857"/>
          <w:rFonts w:hint="eastAsia" w:ascii="宋体" w:hAnsi="宋体" w:eastAsia="宋体" w:cs="宋体"/>
          <w:i w:val="0"/>
          <w:iCs w:val="0"/>
          <w:caps w:val="0"/>
          <w:color w:val="333333"/>
          <w:spacing w:val="0"/>
          <w:sz w:val="24"/>
          <w:szCs w:val="24"/>
          <w:shd w:val="clear" w:color="auto" w:fill="ffffff"/>
          <w:vertAlign w:val="superscript"/>
        </w:rPr>
        <w:t xml:space="preserve">4</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857"/>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857"/>
          <w:rFonts w:hint="eastAsia" w:ascii="宋体" w:hAnsi="宋体" w:eastAsia="宋体" w:cs="宋体"/>
          <w:i w:val="0"/>
          <w:iCs w:val="0"/>
          <w:caps w:val="0"/>
          <w:color w:val="333333"/>
          <w:spacing w:val="0"/>
          <w:sz w:val="24"/>
          <w:szCs w:val="24"/>
          <w:shd w:val="clear" w:color="auto" w:fill="ffffff"/>
        </w:rPr>
        <w:t xml:space="preserve">（关键工序）</w:t>
      </w:r>
      <w:r>
        <w:rPr>
          <w:rStyle w:val="857"/>
          <w:rFonts w:hint="eastAsia" w:ascii="宋体" w:hAnsi="宋体" w:eastAsia="宋体" w:cs="宋体"/>
          <w:i w:val="0"/>
          <w:iCs w:val="0"/>
          <w:caps w:val="0"/>
          <w:color w:val="333333"/>
          <w:spacing w:val="0"/>
          <w:sz w:val="24"/>
          <w:szCs w:val="24"/>
          <w:shd w:val="clear" w:color="auto" w:fill="ffffff"/>
          <w:vertAlign w:val="superscript"/>
        </w:rPr>
        <w:t xml:space="preserve">5</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84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857"/>
          <w:rFonts w:hint="eastAsia" w:ascii="宋体" w:hAnsi="宋体" w:eastAsia="宋体" w:cs="宋体"/>
          <w:i w:val="0"/>
          <w:iCs w:val="0"/>
          <w:caps w:val="0"/>
          <w:color w:val="333333"/>
          <w:spacing w:val="0"/>
          <w:sz w:val="24"/>
          <w:szCs w:val="24"/>
          <w:shd w:val="clear" w:color="auto" w:fill="ffffff"/>
        </w:rPr>
        <w:t xml:space="preserve">（产品名称2）</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，生产厂为</w:t>
      </w:r>
      <w:r>
        <w:rPr>
          <w:rStyle w:val="857"/>
          <w:rFonts w:hint="eastAsia" w:ascii="宋体" w:hAnsi="宋体" w:eastAsia="宋体" w:cs="宋体"/>
          <w:i w:val="0"/>
          <w:iCs w:val="0"/>
          <w:caps w:val="0"/>
          <w:color w:val="333333"/>
          <w:spacing w:val="0"/>
          <w:sz w:val="24"/>
          <w:szCs w:val="24"/>
          <w:shd w:val="clear" w:color="auto" w:fill="ffffff"/>
        </w:rPr>
        <w:t xml:space="preserve">（厂名）</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，厂址为</w:t>
      </w:r>
      <w:r>
        <w:rPr>
          <w:rStyle w:val="857"/>
          <w:rFonts w:hint="eastAsia" w:ascii="宋体" w:hAnsi="宋体" w:eastAsia="宋体" w:cs="宋体"/>
          <w:i w:val="0"/>
          <w:iCs w:val="0"/>
          <w:caps w:val="0"/>
          <w:color w:val="333333"/>
          <w:spacing w:val="0"/>
          <w:sz w:val="24"/>
          <w:szCs w:val="24"/>
          <w:shd w:val="clear" w:color="auto" w:fill="ffffff"/>
        </w:rPr>
        <w:t xml:space="preserve">（生产厂址）</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857"/>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857"/>
          <w:rFonts w:hint="eastAsia" w:ascii="宋体" w:hAnsi="宋体" w:eastAsia="宋体" w:cs="宋体"/>
          <w:i w:val="0"/>
          <w:iCs w:val="0"/>
          <w:caps w:val="0"/>
          <w:color w:val="333333"/>
          <w:spacing w:val="0"/>
          <w:sz w:val="24"/>
          <w:szCs w:val="24"/>
          <w:shd w:val="clear" w:color="auto" w:fill="ffffff"/>
        </w:rPr>
        <w:t xml:space="preserve">（规定比例）</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857"/>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857"/>
          <w:rFonts w:hint="eastAsia" w:ascii="宋体" w:hAnsi="宋体" w:eastAsia="宋体" w:cs="宋体"/>
          <w:i w:val="0"/>
          <w:iCs w:val="0"/>
          <w:caps w:val="0"/>
          <w:color w:val="333333"/>
          <w:spacing w:val="0"/>
          <w:sz w:val="24"/>
          <w:szCs w:val="24"/>
          <w:shd w:val="clear" w:color="auto" w:fill="ffffff"/>
        </w:rPr>
        <w:t xml:space="preserve">（关键组件）</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857"/>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857"/>
          <w:rFonts w:hint="eastAsia" w:ascii="宋体" w:hAnsi="宋体" w:eastAsia="宋体" w:cs="宋体"/>
          <w:i w:val="0"/>
          <w:iCs w:val="0"/>
          <w:caps w:val="0"/>
          <w:color w:val="333333"/>
          <w:spacing w:val="0"/>
          <w:sz w:val="24"/>
          <w:szCs w:val="24"/>
          <w:shd w:val="clear" w:color="auto" w:fill="ffffff"/>
        </w:rPr>
        <w:t xml:space="preserve">（关键工序）</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84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84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844"/>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844"/>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844"/>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p>
    <w:p>
      <w:pPr>
        <w:pStyle w:val="844"/>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p>
    <w:p>
      <w:pPr>
        <w:pStyle w:val="844"/>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844"/>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844"/>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844"/>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_____________________________</w:t>
      </w:r>
      <w:r/>
    </w:p>
    <w:p>
      <w:pPr>
        <w:pStyle w:val="84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ascii="楷体" w:hAnsi="楷体" w:eastAsia="楷体" w:cs="楷体"/>
          <w:i w:val="0"/>
          <w:iCs w:val="0"/>
          <w:caps w:val="0"/>
          <w:color w:val="333333"/>
          <w:spacing w:val="0"/>
          <w:sz w:val="24"/>
          <w:szCs w:val="24"/>
          <w:shd w:val="clear" w:color="auto" w:fill="ffffff"/>
        </w:rPr>
        <w:t xml:space="preserve">1.产品如有型号，请在“产品名称”栏一并填写。</w:t>
      </w:r>
      <w:r/>
    </w:p>
    <w:p>
      <w:pPr>
        <w:pStyle w:val="84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2.生产厂名与厂址应与生产厂营业执照载明的相关信息保持一致。</w:t>
      </w:r>
      <w:r/>
    </w:p>
    <w:p>
      <w:pPr>
        <w:pStyle w:val="84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3.该产品的中国境内生产的组件成本占比相关要求实施前，“规定比例”栏可不填，下同。</w:t>
      </w:r>
      <w:r/>
    </w:p>
    <w:p>
      <w:pPr>
        <w:pStyle w:val="84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4.该产品的关键组件要求实施前，“关键组件”栏可不填，下同。</w:t>
      </w:r>
      <w:r/>
    </w:p>
    <w:p>
      <w:pPr>
        <w:pStyle w:val="84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5.该产品的关键工序要求实施前，“关键工序”栏可不填，下同。</w:t>
      </w:r>
      <w:r/>
    </w:p>
    <w:p>
      <w:pPr>
        <w:jc w:val="left"/>
        <w:spacing w:line="560" w:lineRule="exact"/>
        <w:widowControl/>
        <w:rPr>
          <w:rFonts w:hint="eastAsia" w:ascii="宋体" w:hAnsi="宋体" w:eastAsia="宋体" w:cs="宋体"/>
          <w:color w:val="auto"/>
          <w:spacing w:val="6"/>
          <w:sz w:val="28"/>
          <w:szCs w:val="28"/>
        </w:rPr>
      </w:pPr>
      <w:r>
        <w:rPr>
          <w:rFonts w:hint="eastAsia" w:ascii="宋体" w:hAnsi="宋体" w:eastAsia="宋体" w:cs="宋体"/>
          <w:color w:val="auto"/>
          <w:sz w:val="28"/>
          <w:szCs w:val="28"/>
        </w:rPr>
        <w:t xml:space="preserve">  </w:t>
      </w:r>
      <w:r/>
    </w:p>
    <w:p>
      <w:pPr>
        <w:spacing w:line="360" w:lineRule="auto"/>
        <w:widowControl/>
        <w:rPr>
          <w:rFonts w:hint="eastAsia" w:ascii="宋体" w:hAnsi="宋体" w:eastAsia="宋体" w:cs="宋体"/>
          <w:b/>
          <w:color w:val="auto"/>
          <w:sz w:val="32"/>
          <w:szCs w:val="32"/>
        </w:rPr>
      </w:pPr>
      <w:r>
        <w:rPr>
          <w:rFonts w:hint="eastAsia" w:ascii="宋体" w:hAnsi="宋体" w:eastAsia="宋体" w:cs="宋体"/>
          <w:color w:val="auto"/>
          <w:sz w:val="24"/>
        </w:rPr>
        <w:br w:type="page" w:clear="all"/>
      </w:r>
      <w:r/>
    </w:p>
    <w:p>
      <w:pPr>
        <w:jc w:val="right"/>
        <w:spacing w:line="360" w:lineRule="auto"/>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widowControl/>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（二）按招标文件要求</w:t>
      </w:r>
      <w:r>
        <w:rPr>
          <w:rFonts w:hint="eastAsia" w:ascii="宋体" w:hAnsi="宋体" w:cs="宋体"/>
          <w:b/>
          <w:color w:val="auto"/>
          <w:sz w:val="30"/>
          <w:szCs w:val="30"/>
          <w:lang w:eastAsia="zh-CN"/>
        </w:rPr>
        <w:t xml:space="preserve">供应商</w:t>
      </w:r>
      <w:r>
        <w:rPr>
          <w:rFonts w:hint="eastAsia" w:ascii="宋体" w:hAnsi="宋体" w:eastAsia="宋体" w:cs="宋体"/>
          <w:b/>
          <w:color w:val="auto"/>
          <w:sz w:val="30"/>
          <w:szCs w:val="30"/>
        </w:rPr>
        <w:t xml:space="preserve">所能提供的其他文件</w:t>
      </w:r>
      <w:r/>
    </w:p>
    <w:p>
      <w:pPr>
        <w:rPr>
          <w:rFonts w:hint="eastAsia" w:ascii="宋体" w:hAnsi="宋体" w:eastAsia="宋体" w:cs="宋体"/>
          <w:color w:val="auto"/>
        </w:rPr>
      </w:pPr>
      <w:r>
        <w:rPr>
          <w:rFonts w:hint="eastAsia" w:ascii="宋体" w:hAnsi="宋体" w:eastAsia="宋体" w:cs="宋体"/>
          <w:color w:val="auto"/>
        </w:rPr>
        <w:br w:type="page" w:clear="all"/>
      </w:r>
      <w:r/>
    </w:p>
    <w:p>
      <w:pPr>
        <w:jc w:val="center"/>
        <w:rPr>
          <w:rFonts w:hint="eastAsia" w:ascii="宋体" w:hAnsi="宋体" w:eastAsia="宋体" w:cs="宋体"/>
          <w:color w:val="auto"/>
          <w:sz w:val="40"/>
          <w:szCs w:val="40"/>
        </w:rPr>
      </w:pPr>
      <w:r>
        <w:rPr>
          <w:rFonts w:hint="eastAsia" w:ascii="宋体" w:hAnsi="宋体" w:eastAsia="宋体" w:cs="宋体"/>
          <w:color w:val="auto"/>
          <w:sz w:val="40"/>
          <w:szCs w:val="40"/>
        </w:rPr>
        <w:t xml:space="preserve">告</w:t>
      </w:r>
      <w:r>
        <w:rPr>
          <w:rFonts w:hint="eastAsia" w:ascii="宋体" w:hAnsi="宋体" w:cs="宋体"/>
          <w:color w:val="auto"/>
          <w:sz w:val="40"/>
          <w:szCs w:val="40"/>
          <w:lang w:eastAsia="zh-CN"/>
        </w:rPr>
        <w:t xml:space="preserve">供应商</w:t>
      </w:r>
      <w:r>
        <w:rPr>
          <w:rFonts w:hint="eastAsia" w:ascii="宋体" w:hAnsi="宋体" w:eastAsia="宋体" w:cs="宋体"/>
          <w:color w:val="auto"/>
          <w:sz w:val="40"/>
          <w:szCs w:val="40"/>
        </w:rPr>
        <w:t xml:space="preserve">书</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中标（成交）</w:t>
      </w:r>
      <w:r>
        <w:rPr>
          <w:rFonts w:hint="eastAsia" w:ascii="宋体" w:hAnsi="宋体" w:cs="宋体"/>
          <w:color w:val="auto"/>
          <w:sz w:val="28"/>
          <w:szCs w:val="28"/>
          <w:lang w:eastAsia="zh-CN"/>
        </w:rPr>
        <w:t xml:space="preserve">供应商</w:t>
      </w:r>
      <w:r>
        <w:rPr>
          <w:rFonts w:hint="eastAsia" w:ascii="宋体" w:hAnsi="宋体" w:eastAsia="宋体" w:cs="宋体"/>
          <w:color w:val="auto"/>
          <w:sz w:val="28"/>
          <w:szCs w:val="28"/>
        </w:rPr>
        <w:t xml:space="preserve">：</w:t>
      </w:r>
      <w:r/>
    </w:p>
    <w:p>
      <w:pPr>
        <w:ind w:firstLine="640"/>
        <w:rPr>
          <w:rFonts w:hint="eastAsia" w:ascii="宋体" w:hAnsi="宋体" w:eastAsia="宋体" w:cs="宋体"/>
          <w:color w:val="auto"/>
          <w:sz w:val="28"/>
          <w:szCs w:val="28"/>
        </w:rPr>
      </w:pPr>
      <w:r>
        <w:rPr>
          <w:rFonts w:hint="eastAsia" w:ascii="宋体" w:hAnsi="宋体" w:eastAsia="宋体" w:cs="宋体"/>
          <w:color w:val="auto"/>
          <w:sz w:val="28"/>
          <w:szCs w:val="28"/>
        </w:rPr>
        <w:t xml:space="preserve">恭喜您成功中标（成交），为我市</w:t>
      </w:r>
      <w:r>
        <w:rPr>
          <w:rFonts w:hint="eastAsia" w:ascii="宋体" w:hAnsi="宋体" w:cs="宋体"/>
          <w:color w:val="auto"/>
          <w:sz w:val="28"/>
          <w:szCs w:val="28"/>
          <w:lang w:eastAsia="zh-CN"/>
        </w:rPr>
        <w:t xml:space="preserve">采购人</w:t>
      </w:r>
      <w:r>
        <w:rPr>
          <w:rFonts w:hint="eastAsia" w:ascii="宋体" w:hAnsi="宋体" w:eastAsia="宋体" w:cs="宋体"/>
          <w:color w:val="auto"/>
          <w:sz w:val="28"/>
          <w:szCs w:val="28"/>
        </w:rPr>
        <w:t xml:space="preserve">提供优质产品及服务。为优化政府采购营商环境，发挥政府采购政策功能，缓解企业融资难题，我省已推出政府采购线上合同信用融资贷款业务，特此告知如下：</w:t>
      </w:r>
      <w:r/>
    </w:p>
    <w:p>
      <w:pPr>
        <w:ind w:firstLine="640"/>
        <w:rPr>
          <w:rFonts w:hint="eastAsia" w:ascii="宋体" w:hAnsi="宋体" w:eastAsia="宋体" w:cs="宋体"/>
          <w:color w:val="auto"/>
          <w:sz w:val="28"/>
          <w:szCs w:val="28"/>
        </w:rPr>
      </w:pPr>
      <w:r>
        <w:rPr>
          <w:rFonts w:hint="eastAsia" w:ascii="宋体" w:hAnsi="宋体" w:eastAsia="宋体" w:cs="宋体"/>
          <w:color w:val="auto"/>
          <w:sz w:val="28"/>
          <w:szCs w:val="28"/>
        </w:rPr>
        <w:t xml:space="preserve">如您在中标（成交）后遇到资金困难，确有贷款意向，请及时与</w:t>
      </w:r>
      <w:r>
        <w:rPr>
          <w:rFonts w:hint="eastAsia" w:ascii="宋体" w:hAnsi="宋体" w:cs="宋体"/>
          <w:color w:val="auto"/>
          <w:sz w:val="28"/>
          <w:szCs w:val="28"/>
          <w:lang w:eastAsia="zh-CN"/>
        </w:rPr>
        <w:t xml:space="preserve">采购人</w:t>
      </w:r>
      <w:r>
        <w:rPr>
          <w:rFonts w:hint="eastAsia" w:ascii="宋体" w:hAnsi="宋体" w:eastAsia="宋体" w:cs="宋体"/>
          <w:color w:val="auto"/>
          <w:sz w:val="28"/>
          <w:szCs w:val="28"/>
        </w:rPr>
        <w:t xml:space="preserve">沟通协调。在签订政府采购合同时，向</w:t>
      </w:r>
      <w:r>
        <w:rPr>
          <w:rFonts w:hint="eastAsia" w:ascii="宋体" w:hAnsi="宋体" w:cs="宋体"/>
          <w:color w:val="auto"/>
          <w:sz w:val="28"/>
          <w:szCs w:val="28"/>
          <w:lang w:eastAsia="zh-CN"/>
        </w:rPr>
        <w:t xml:space="preserve">采购人</w:t>
      </w:r>
      <w:r>
        <w:rPr>
          <w:rFonts w:hint="eastAsia" w:ascii="宋体" w:hAnsi="宋体" w:eastAsia="宋体" w:cs="宋体"/>
          <w:color w:val="auto"/>
          <w:sz w:val="28"/>
          <w:szCs w:val="28"/>
        </w:rPr>
        <w:t xml:space="preserve">说明需要政府采购合同融资的意向，提醒</w:t>
      </w:r>
      <w:r>
        <w:rPr>
          <w:rFonts w:hint="eastAsia" w:ascii="宋体" w:hAnsi="宋体" w:cs="宋体"/>
          <w:color w:val="auto"/>
          <w:sz w:val="28"/>
          <w:szCs w:val="28"/>
          <w:lang w:eastAsia="zh-CN"/>
        </w:rPr>
        <w:t xml:space="preserve">采购人</w:t>
      </w:r>
      <w:r>
        <w:rPr>
          <w:rFonts w:hint="eastAsia" w:ascii="宋体" w:hAnsi="宋体" w:eastAsia="宋体" w:cs="宋体"/>
          <w:color w:val="auto"/>
          <w:sz w:val="28"/>
          <w:szCs w:val="28"/>
        </w:rPr>
        <w:t xml:space="preserve">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ascii="宋体" w:hAnsi="宋体" w:eastAsia="宋体" w:cs="宋体"/>
          <w:color w:val="auto"/>
          <w:sz w:val="28"/>
          <w:szCs w:val="28"/>
        </w:rPr>
      </w:pPr>
      <w:r>
        <w:rPr>
          <w:rFonts w:hint="eastAsia" w:ascii="宋体" w:hAnsi="宋体" w:eastAsia="宋体" w:cs="宋体"/>
          <w:color w:val="auto"/>
          <w:sz w:val="28"/>
          <w:szCs w:val="28"/>
        </w:rPr>
        <w:t xml:space="preserve">如您需要帮助，请致电镇江市财政局政府采购管理处，电话：0511-80909958。我们将竭诚为您服务！</w:t>
      </w:r>
      <w:r/>
    </w:p>
    <w:p>
      <w:pPr>
        <w:ind w:right="160" w:firstLine="640"/>
        <w:jc w:val="right"/>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right="160" w:firstLine="640"/>
        <w:jc w:val="right"/>
        <w:rPr>
          <w:rFonts w:hint="eastAsia" w:ascii="宋体" w:hAnsi="宋体" w:eastAsia="宋体" w:cs="宋体"/>
          <w:color w:val="auto"/>
        </w:rPr>
      </w:pPr>
      <w:r>
        <w:rPr>
          <w:rFonts w:hint="eastAsia" w:ascii="宋体" w:hAnsi="宋体" w:eastAsia="宋体" w:cs="宋体"/>
          <w:color w:val="auto"/>
          <w:sz w:val="28"/>
          <w:szCs w:val="28"/>
        </w:rPr>
        <w:t xml:space="preserve">镇江市财政局</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Wingdings">
    <w:panose1 w:val="05000000000000000000"/>
  </w:font>
  <w:font w:name="华文楷体">
    <w:panose1 w:val="02010600040101010101"/>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Helvetica Neue">
    <w:panose1 w:val="020B0503020202020204"/>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7"/>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7"/>
                    </w:pPr>
                    <w:r>
                      <w:fldChar w:fldCharType="begin"/>
                    </w:r>
                    <w:r>
                      <w:instrText xml:space="preserve"> PAGE  \* MERGEFORMAT </w:instrText>
                    </w:r>
                    <w:r>
                      <w:fldChar w:fldCharType="separate"/>
                    </w:r>
                    <w:r>
                      <w:t xml:space="preserve">4</w:t>
                    </w:r>
                    <w:r>
                      <w:fldChar w:fldCharType="end"/>
                    </w:r>
                    <w:r/>
                  </w:p>
                </w:txbxContent>
              </v:textbox>
            </v:shape>
          </w:pict>
        </mc:Fallback>
      </mc:AlternateContent>
    </w:r>
    <w:r/>
  </w:p>
  <w:p>
    <w:pPr>
      <w:pStyle w:val="8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7"/>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7"/>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7"/>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7"/>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pPr>
    <w:r>
      <w:fldChar w:fldCharType="begin"/>
    </w:r>
    <w:r>
      <w:rPr>
        <w:rStyle w:val="855"/>
      </w:rPr>
      <w:instrText xml:space="preserve"> PAGE </w:instrText>
    </w:r>
    <w:r>
      <w:fldChar w:fldCharType="separate"/>
    </w:r>
    <w:r>
      <w:rPr>
        <w:rStyle w:val="855"/>
        <w:rFonts w:hint="eastAsia"/>
      </w:rPr>
      <w:t xml:space="preserve">６８</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pPr>
    <w:r>
      <w:fldChar w:fldCharType="begin"/>
    </w:r>
    <w:r>
      <w:rPr>
        <w:rStyle w:val="855"/>
      </w:rPr>
      <w:instrText xml:space="preserve"> PAGE </w:instrText>
    </w:r>
    <w:r>
      <w:fldChar w:fldCharType="separate"/>
    </w:r>
    <w:r>
      <w:rPr>
        <w:rStyle w:val="855"/>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default="1">
    <w:name w:val="Normal"/>
    <w:next w:val="792"/>
    <w:link w:val="23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1">
    <w:name w:val="Heading 1"/>
    <w:basedOn w:val="780"/>
    <w:next w:val="780"/>
    <w:link w:val="1049"/>
    <w:uiPriority w:val="0"/>
    <w:qFormat/>
    <w:pPr>
      <w:keepNext/>
      <w:outlineLvl w:val="0"/>
    </w:pPr>
    <w:rPr>
      <w:rFonts w:ascii="楷体_GB2312" w:eastAsia="楷体_GB2312"/>
      <w:sz w:val="28"/>
      <w:szCs w:val="20"/>
    </w:rPr>
  </w:style>
  <w:style w:type="paragraph" w:styleId="782">
    <w:name w:val="Heading 2"/>
    <w:basedOn w:val="780"/>
    <w:next w:val="780"/>
    <w:link w:val="1023"/>
    <w:uiPriority w:val="0"/>
    <w:qFormat/>
    <w:pPr>
      <w:jc w:val="center"/>
      <w:keepLines/>
      <w:keepNext/>
      <w:spacing w:before="260" w:after="260" w:line="416" w:lineRule="auto"/>
      <w:outlineLvl w:val="1"/>
    </w:pPr>
    <w:rPr>
      <w:rFonts w:ascii="幼圆" w:hAnsi="Arial" w:eastAsia="楷体_GB2312"/>
      <w:b/>
      <w:sz w:val="44"/>
      <w:szCs w:val="20"/>
    </w:rPr>
  </w:style>
  <w:style w:type="paragraph" w:styleId="783">
    <w:name w:val="Heading 3"/>
    <w:basedOn w:val="780"/>
    <w:next w:val="793"/>
    <w:link w:val="1052"/>
    <w:uiPriority w:val="0"/>
    <w:qFormat/>
    <w:pPr>
      <w:keepLines/>
      <w:keepNext/>
      <w:spacing w:before="260" w:after="260" w:line="416" w:lineRule="auto"/>
      <w:outlineLvl w:val="2"/>
    </w:pPr>
    <w:rPr>
      <w:b/>
      <w:sz w:val="32"/>
      <w:szCs w:val="20"/>
    </w:rPr>
  </w:style>
  <w:style w:type="paragraph" w:styleId="784">
    <w:name w:val="Heading 4"/>
    <w:basedOn w:val="780"/>
    <w:next w:val="780"/>
    <w:link w:val="1053"/>
    <w:uiPriority w:val="0"/>
    <w:qFormat/>
    <w:pPr>
      <w:keepLines/>
      <w:keepNext/>
      <w:spacing w:before="280" w:after="290" w:line="376" w:lineRule="auto"/>
      <w:outlineLvl w:val="3"/>
    </w:pPr>
    <w:rPr>
      <w:rFonts w:ascii="Arial" w:hAnsi="Arial" w:eastAsia="黑体"/>
      <w:b/>
      <w:bCs/>
      <w:sz w:val="28"/>
      <w:szCs w:val="28"/>
    </w:rPr>
  </w:style>
  <w:style w:type="paragraph" w:styleId="785">
    <w:name w:val="Heading 5"/>
    <w:basedOn w:val="780"/>
    <w:next w:val="793"/>
    <w:link w:val="1054"/>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86">
    <w:name w:val="Heading 6"/>
    <w:basedOn w:val="780"/>
    <w:next w:val="793"/>
    <w:link w:val="1040"/>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87">
    <w:name w:val="Heading 7"/>
    <w:basedOn w:val="780"/>
    <w:next w:val="793"/>
    <w:link w:val="1048"/>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88">
    <w:name w:val="Heading 8"/>
    <w:basedOn w:val="780"/>
    <w:next w:val="793"/>
    <w:link w:val="1047"/>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89">
    <w:name w:val="Heading 9"/>
    <w:basedOn w:val="780"/>
    <w:next w:val="793"/>
    <w:link w:val="1042"/>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name w:val="Body Text"/>
    <w:basedOn w:val="780"/>
    <w:next w:val="780"/>
    <w:link w:val="1585"/>
    <w:uiPriority w:val="0"/>
    <w:qFormat/>
    <w:rPr>
      <w:rFonts w:ascii="楷体_GB2312" w:hAnsi="Arial" w:eastAsia="楷体_GB2312" w:cstheme="minorBidi"/>
      <w:sz w:val="28"/>
      <w:szCs w:val="22"/>
    </w:rPr>
  </w:style>
  <w:style w:type="paragraph" w:styleId="793">
    <w:name w:val="Normal Indent"/>
    <w:basedOn w:val="780"/>
    <w:link w:val="1050"/>
    <w:uiPriority w:val="0"/>
    <w:unhideWhenUsed/>
    <w:qFormat/>
    <w:pPr>
      <w:ind w:firstLine="420"/>
    </w:pPr>
  </w:style>
  <w:style w:type="paragraph" w:styleId="794">
    <w:name w:val="toc 7"/>
    <w:basedOn w:val="780"/>
    <w:next w:val="780"/>
    <w:uiPriority w:val="39"/>
    <w:unhideWhenUsed/>
    <w:qFormat/>
    <w:pPr>
      <w:ind w:left="1701" w:right="0" w:firstLine="0"/>
      <w:spacing w:after="57"/>
    </w:pPr>
  </w:style>
  <w:style w:type="paragraph" w:styleId="795">
    <w:name w:val="List Number 2"/>
    <w:basedOn w:val="780"/>
    <w:uiPriority w:val="0"/>
    <w:unhideWhenUsed/>
    <w:qFormat/>
    <w:pPr>
      <w:ind w:left="425" w:hanging="425"/>
      <w:spacing w:line="300" w:lineRule="auto"/>
      <w:tabs>
        <w:tab w:val="left" w:pos="425" w:leader="none"/>
        <w:tab w:val="left" w:pos="567" w:leader="none"/>
      </w:tabs>
    </w:pPr>
    <w:rPr>
      <w:sz w:val="28"/>
      <w:szCs w:val="20"/>
    </w:rPr>
  </w:style>
  <w:style w:type="paragraph" w:styleId="796">
    <w:name w:val="table of authorities"/>
    <w:basedOn w:val="780"/>
    <w:next w:val="780"/>
    <w:uiPriority w:val="0"/>
    <w:qFormat/>
    <w:pPr>
      <w:ind w:left="420"/>
    </w:pPr>
  </w:style>
  <w:style w:type="paragraph" w:styleId="797">
    <w:name w:val="Note Heading"/>
    <w:basedOn w:val="780"/>
    <w:next w:val="780"/>
    <w:link w:val="1589"/>
    <w:uiPriority w:val="0"/>
    <w:qFormat/>
    <w:pPr>
      <w:jc w:val="center"/>
    </w:pPr>
    <w:rPr>
      <w:rFonts w:asciiTheme="minorHAnsi" w:hAnsiTheme="minorHAnsi" w:eastAsiaTheme="minorEastAsia" w:cstheme="minorBidi"/>
    </w:rPr>
  </w:style>
  <w:style w:type="paragraph" w:styleId="798">
    <w:name w:val="index 8"/>
    <w:basedOn w:val="780"/>
    <w:next w:val="780"/>
    <w:uiPriority w:val="0"/>
    <w:qFormat/>
    <w:pPr>
      <w:ind w:left="1680" w:hanging="210"/>
      <w:jc w:val="left"/>
    </w:pPr>
    <w:rPr>
      <w:rFonts w:ascii="Calibri" w:hAnsi="Calibri"/>
      <w:sz w:val="20"/>
      <w:szCs w:val="20"/>
    </w:rPr>
  </w:style>
  <w:style w:type="paragraph" w:styleId="799">
    <w:name w:val="List Number"/>
    <w:basedOn w:val="800"/>
    <w:uiPriority w:val="0"/>
    <w:qFormat/>
    <w:pPr>
      <w:ind w:left="720" w:right="720" w:hanging="360"/>
      <w:spacing w:before="120" w:after="240" w:line="240" w:lineRule="atLeast"/>
      <w:widowControl/>
    </w:pPr>
    <w:rPr>
      <w:rFonts w:ascii="宋体" w:hAnsi="Garamond"/>
      <w:spacing w:val="-5"/>
      <w:sz w:val="24"/>
      <w:szCs w:val="20"/>
    </w:rPr>
  </w:style>
  <w:style w:type="paragraph" w:styleId="800">
    <w:name w:val="List"/>
    <w:basedOn w:val="780"/>
    <w:uiPriority w:val="0"/>
    <w:qFormat/>
    <w:pPr>
      <w:ind w:left="200" w:hanging="200"/>
    </w:pPr>
  </w:style>
  <w:style w:type="paragraph" w:styleId="801">
    <w:name w:val="Caption"/>
    <w:basedOn w:val="780"/>
    <w:next w:val="780"/>
    <w:link w:val="1169"/>
    <w:uiPriority w:val="0"/>
    <w:qFormat/>
    <w:rPr>
      <w:rFonts w:ascii="Cambria" w:hAnsi="Cambria" w:eastAsia="黑体" w:cstheme="minorBidi"/>
      <w:szCs w:val="22"/>
    </w:rPr>
  </w:style>
  <w:style w:type="paragraph" w:styleId="802">
    <w:name w:val="index 5"/>
    <w:basedOn w:val="780"/>
    <w:next w:val="780"/>
    <w:uiPriority w:val="0"/>
    <w:qFormat/>
    <w:pPr>
      <w:ind w:left="1050" w:hanging="210"/>
      <w:jc w:val="left"/>
    </w:pPr>
    <w:rPr>
      <w:rFonts w:ascii="Calibri" w:hAnsi="Calibri"/>
      <w:sz w:val="20"/>
      <w:szCs w:val="20"/>
    </w:rPr>
  </w:style>
  <w:style w:type="paragraph" w:styleId="803">
    <w:name w:val="List Bullet"/>
    <w:basedOn w:val="780"/>
    <w:uiPriority w:val="99"/>
    <w:unhideWhenUsed/>
    <w:qFormat/>
    <w:pPr>
      <w:contextualSpacing/>
      <w:ind w:left="1236" w:hanging="1236"/>
      <w:tabs>
        <w:tab w:val="left" w:pos="360" w:leader="none"/>
      </w:tabs>
    </w:pPr>
    <w:rPr>
      <w:rFonts w:ascii="Calibri" w:hAnsi="Calibri"/>
      <w:szCs w:val="22"/>
    </w:rPr>
  </w:style>
  <w:style w:type="paragraph" w:styleId="804">
    <w:name w:val="Document Map"/>
    <w:basedOn w:val="780"/>
    <w:link w:val="1577"/>
    <w:uiPriority w:val="99"/>
    <w:qFormat/>
    <w:rPr>
      <w:rFonts w:ascii="宋体" w:hAnsiTheme="minorHAnsi" w:eastAsiaTheme="minorEastAsia" w:cstheme="minorBidi"/>
      <w:sz w:val="18"/>
      <w:szCs w:val="18"/>
    </w:rPr>
  </w:style>
  <w:style w:type="paragraph" w:styleId="805">
    <w:name w:val="annotation text"/>
    <w:basedOn w:val="780"/>
    <w:link w:val="1583"/>
    <w:uiPriority w:val="99"/>
    <w:qFormat/>
    <w:pPr>
      <w:jc w:val="left"/>
    </w:pPr>
    <w:rPr>
      <w:rFonts w:ascii="Calibri" w:hAnsi="Calibri" w:eastAsiaTheme="minorEastAsia" w:cstheme="minorBidi"/>
      <w:szCs w:val="22"/>
    </w:rPr>
  </w:style>
  <w:style w:type="paragraph" w:styleId="806">
    <w:name w:val="index 6"/>
    <w:basedOn w:val="780"/>
    <w:next w:val="780"/>
    <w:uiPriority w:val="0"/>
    <w:qFormat/>
    <w:pPr>
      <w:ind w:left="1260" w:hanging="210"/>
      <w:jc w:val="left"/>
    </w:pPr>
    <w:rPr>
      <w:rFonts w:ascii="Calibri" w:hAnsi="Calibri"/>
      <w:sz w:val="20"/>
      <w:szCs w:val="20"/>
    </w:rPr>
  </w:style>
  <w:style w:type="paragraph" w:styleId="807">
    <w:name w:val="Salutation"/>
    <w:basedOn w:val="780"/>
    <w:next w:val="780"/>
    <w:link w:val="1593"/>
    <w:uiPriority w:val="0"/>
    <w:unhideWhenUsed/>
    <w:qFormat/>
    <w:pPr>
      <w:ind w:firstLine="560"/>
      <w:spacing w:line="500" w:lineRule="exact"/>
    </w:pPr>
    <w:rPr>
      <w:rFonts w:ascii="Arial" w:hAnsi="Arial" w:eastAsia="方正仿宋_GBK" w:cs="Arial"/>
      <w:szCs w:val="22"/>
    </w:rPr>
  </w:style>
  <w:style w:type="paragraph" w:styleId="808">
    <w:name w:val="Body Text 3"/>
    <w:basedOn w:val="780"/>
    <w:link w:val="1587"/>
    <w:uiPriority w:val="0"/>
    <w:qFormat/>
    <w:rPr>
      <w:rFonts w:ascii="仿宋_GB2312" w:hAnsi="Arial" w:eastAsia="仿宋_GB2312" w:cstheme="minorBidi"/>
      <w:sz w:val="32"/>
      <w:szCs w:val="22"/>
    </w:rPr>
  </w:style>
  <w:style w:type="paragraph" w:styleId="809">
    <w:name w:val="List Bullet 3"/>
    <w:basedOn w:val="780"/>
    <w:uiPriority w:val="99"/>
    <w:unhideWhenUsed/>
    <w:qFormat/>
    <w:pPr>
      <w:contextualSpacing/>
      <w:ind w:left="1236" w:hanging="1236"/>
      <w:tabs>
        <w:tab w:val="left" w:pos="1200" w:leader="none"/>
      </w:tabs>
    </w:pPr>
  </w:style>
  <w:style w:type="paragraph" w:styleId="810">
    <w:name w:val="Body Text Indent"/>
    <w:basedOn w:val="780"/>
    <w:link w:val="1584"/>
    <w:uiPriority w:val="0"/>
    <w:qFormat/>
    <w:pPr>
      <w:ind w:firstLine="645"/>
    </w:pPr>
    <w:rPr>
      <w:rFonts w:ascii="楷体_GB2312" w:eastAsia="楷体_GB2312" w:hAnsiTheme="minorHAnsi" w:cstheme="minorBidi"/>
      <w:sz w:val="32"/>
      <w:szCs w:val="22"/>
    </w:rPr>
  </w:style>
  <w:style w:type="paragraph" w:styleId="811">
    <w:name w:val="List Number 3"/>
    <w:basedOn w:val="780"/>
    <w:uiPriority w:val="0"/>
    <w:qFormat/>
    <w:pPr>
      <w:ind w:left="720" w:hanging="720"/>
      <w:tabs>
        <w:tab w:val="left" w:pos="1200" w:leader="none"/>
      </w:tabs>
    </w:pPr>
  </w:style>
  <w:style w:type="paragraph" w:styleId="812">
    <w:name w:val="List 2"/>
    <w:basedOn w:val="780"/>
    <w:uiPriority w:val="0"/>
    <w:unhideWhenUsed/>
    <w:qFormat/>
    <w:pPr>
      <w:ind w:left="100" w:hanging="200"/>
      <w:spacing w:line="500" w:lineRule="exact"/>
    </w:pPr>
    <w:rPr>
      <w:rFonts w:ascii="Arial" w:hAnsi="Arial" w:eastAsia="仿宋" w:cs="Arial"/>
      <w:sz w:val="28"/>
    </w:rPr>
  </w:style>
  <w:style w:type="paragraph" w:styleId="813">
    <w:name w:val="Block Text"/>
    <w:basedOn w:val="780"/>
    <w:uiPriority w:val="0"/>
    <w:qFormat/>
    <w:pPr>
      <w:ind w:left="630" w:right="630"/>
      <w:jc w:val="center"/>
    </w:pPr>
    <w:rPr>
      <w:rFonts w:ascii="宋体"/>
      <w:b/>
      <w:sz w:val="32"/>
    </w:rPr>
  </w:style>
  <w:style w:type="paragraph" w:styleId="814">
    <w:name w:val="List Bullet 2"/>
    <w:basedOn w:val="780"/>
    <w:uiPriority w:val="0"/>
    <w:qFormat/>
    <w:pPr>
      <w:ind w:left="1236" w:hanging="1236"/>
      <w:tabs>
        <w:tab w:val="left" w:pos="780" w:leader="none"/>
      </w:tabs>
    </w:pPr>
  </w:style>
  <w:style w:type="paragraph" w:styleId="815">
    <w:name w:val="HTML Address"/>
    <w:basedOn w:val="780"/>
    <w:link w:val="1579"/>
    <w:uiPriority w:val="0"/>
    <w:qFormat/>
    <w:rPr>
      <w:rFonts w:asciiTheme="minorHAnsi" w:hAnsiTheme="minorHAnsi" w:eastAsiaTheme="minorEastAsia" w:cstheme="minorBidi"/>
      <w:i/>
      <w:iCs/>
    </w:rPr>
  </w:style>
  <w:style w:type="paragraph" w:styleId="816">
    <w:name w:val="index 4"/>
    <w:basedOn w:val="780"/>
    <w:next w:val="780"/>
    <w:uiPriority w:val="0"/>
    <w:unhideWhenUsed/>
    <w:qFormat/>
    <w:pPr>
      <w:ind w:left="600"/>
    </w:pPr>
  </w:style>
  <w:style w:type="paragraph" w:styleId="817">
    <w:name w:val="toc 5"/>
    <w:basedOn w:val="780"/>
    <w:next w:val="780"/>
    <w:uiPriority w:val="39"/>
    <w:unhideWhenUsed/>
    <w:qFormat/>
    <w:pPr>
      <w:ind w:left="1134" w:right="0" w:firstLine="0"/>
      <w:spacing w:after="57"/>
    </w:pPr>
  </w:style>
  <w:style w:type="paragraph" w:styleId="818">
    <w:name w:val="toc 3"/>
    <w:basedOn w:val="780"/>
    <w:next w:val="780"/>
    <w:uiPriority w:val="39"/>
    <w:semiHidden/>
    <w:unhideWhenUsed/>
    <w:qFormat/>
    <w:pPr>
      <w:ind w:left="840"/>
    </w:pPr>
  </w:style>
  <w:style w:type="paragraph" w:styleId="819">
    <w:name w:val="Plain Text"/>
    <w:basedOn w:val="780"/>
    <w:link w:val="1580"/>
    <w:uiPriority w:val="0"/>
    <w:qFormat/>
    <w:rPr>
      <w:rFonts w:ascii="宋体" w:hAnsi="Courier New" w:cs="Courier New" w:eastAsiaTheme="minorEastAsia"/>
      <w:szCs w:val="21"/>
    </w:rPr>
  </w:style>
  <w:style w:type="paragraph" w:styleId="820">
    <w:name w:val="List Bullet 5"/>
    <w:basedOn w:val="780"/>
    <w:uiPriority w:val="0"/>
    <w:qFormat/>
    <w:pPr>
      <w:spacing w:line="312" w:lineRule="atLeast"/>
    </w:pPr>
    <w:rPr>
      <w:szCs w:val="20"/>
    </w:rPr>
  </w:style>
  <w:style w:type="paragraph" w:styleId="821">
    <w:name w:val="toc 8"/>
    <w:basedOn w:val="780"/>
    <w:next w:val="780"/>
    <w:uiPriority w:val="39"/>
    <w:unhideWhenUsed/>
    <w:qFormat/>
    <w:pPr>
      <w:ind w:left="1984" w:right="0" w:firstLine="0"/>
      <w:spacing w:after="57"/>
    </w:pPr>
  </w:style>
  <w:style w:type="paragraph" w:styleId="822">
    <w:name w:val="index 3"/>
    <w:basedOn w:val="780"/>
    <w:next w:val="780"/>
    <w:uiPriority w:val="0"/>
    <w:qFormat/>
    <w:pPr>
      <w:ind w:left="630" w:hanging="210"/>
      <w:jc w:val="left"/>
    </w:pPr>
    <w:rPr>
      <w:rFonts w:ascii="Calibri" w:hAnsi="Calibri"/>
      <w:sz w:val="20"/>
      <w:szCs w:val="20"/>
    </w:rPr>
  </w:style>
  <w:style w:type="paragraph" w:styleId="823">
    <w:name w:val="Date"/>
    <w:basedOn w:val="780"/>
    <w:next w:val="780"/>
    <w:link w:val="1578"/>
    <w:uiPriority w:val="0"/>
    <w:qFormat/>
    <w:pPr>
      <w:ind w:left="100"/>
    </w:pPr>
    <w:rPr>
      <w:rFonts w:ascii="仿宋_GB2312" w:eastAsia="仿宋_GB2312" w:hAnsiTheme="minorHAnsi" w:cstheme="minorBidi"/>
      <w:b/>
      <w:sz w:val="36"/>
    </w:rPr>
  </w:style>
  <w:style w:type="paragraph" w:styleId="824">
    <w:name w:val="Body Text Indent 2"/>
    <w:basedOn w:val="780"/>
    <w:link w:val="1586"/>
    <w:uiPriority w:val="0"/>
    <w:qFormat/>
    <w:pPr>
      <w:ind w:firstLine="560"/>
      <w:spacing w:line="520" w:lineRule="exact"/>
    </w:pPr>
    <w:rPr>
      <w:rFonts w:ascii="楷体_GB2312" w:eastAsia="楷体_GB2312" w:hAnsiTheme="minorHAnsi" w:cstheme="minorBidi"/>
      <w:sz w:val="28"/>
      <w:szCs w:val="28"/>
    </w:rPr>
  </w:style>
  <w:style w:type="paragraph" w:styleId="825">
    <w:name w:val="endnote text"/>
    <w:basedOn w:val="780"/>
    <w:link w:val="1595"/>
    <w:uiPriority w:val="0"/>
    <w:qFormat/>
    <w:pPr>
      <w:jc w:val="left"/>
    </w:pPr>
    <w:rPr>
      <w:rFonts w:asciiTheme="minorHAnsi" w:hAnsiTheme="minorHAnsi" w:eastAsiaTheme="minorEastAsia" w:cstheme="minorBidi"/>
      <w:lang w:val="zh-CN"/>
    </w:rPr>
  </w:style>
  <w:style w:type="paragraph" w:styleId="826">
    <w:name w:val="Balloon Text"/>
    <w:basedOn w:val="780"/>
    <w:link w:val="1591"/>
    <w:uiPriority w:val="0"/>
    <w:qFormat/>
    <w:rPr>
      <w:rFonts w:asciiTheme="minorHAnsi" w:hAnsiTheme="minorHAnsi" w:eastAsiaTheme="minorEastAsia" w:cstheme="minorBidi"/>
      <w:sz w:val="18"/>
      <w:szCs w:val="18"/>
    </w:rPr>
  </w:style>
  <w:style w:type="paragraph" w:styleId="827">
    <w:name w:val="Footer"/>
    <w:basedOn w:val="780"/>
    <w:link w:val="1019"/>
    <w:uiPriority w:val="99"/>
    <w:unhideWhenUsed/>
    <w:qFormat/>
    <w:pPr>
      <w:jc w:val="left"/>
      <w:tabs>
        <w:tab w:val="center" w:pos="4153" w:leader="none"/>
        <w:tab w:val="right" w:pos="8306" w:leader="none"/>
      </w:tabs>
    </w:pPr>
    <w:rPr>
      <w:sz w:val="18"/>
      <w:szCs w:val="18"/>
    </w:rPr>
  </w:style>
  <w:style w:type="paragraph" w:styleId="828">
    <w:name w:val="Header"/>
    <w:basedOn w:val="780"/>
    <w:link w:val="101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29">
    <w:name w:val="toc 1"/>
    <w:basedOn w:val="780"/>
    <w:next w:val="780"/>
    <w:uiPriority w:val="39"/>
    <w:unhideWhenUsed/>
    <w:qFormat/>
    <w:pPr>
      <w:ind w:left="0" w:right="0" w:firstLine="0"/>
      <w:spacing w:after="57"/>
    </w:pPr>
  </w:style>
  <w:style w:type="paragraph" w:styleId="830">
    <w:name w:val="toc 4"/>
    <w:basedOn w:val="780"/>
    <w:next w:val="780"/>
    <w:uiPriority w:val="39"/>
    <w:unhideWhenUsed/>
    <w:qFormat/>
    <w:pPr>
      <w:ind w:left="850" w:right="0" w:firstLine="0"/>
      <w:spacing w:after="57"/>
    </w:pPr>
  </w:style>
  <w:style w:type="paragraph" w:styleId="831">
    <w:name w:val="index heading"/>
    <w:basedOn w:val="780"/>
    <w:next w:val="832"/>
    <w:uiPriority w:val="0"/>
    <w:unhideWhenUsed/>
    <w:qFormat/>
    <w:pPr>
      <w:spacing w:line="300" w:lineRule="auto"/>
    </w:pPr>
    <w:rPr>
      <w:rFonts w:eastAsia="楷体_GB2312"/>
      <w:sz w:val="24"/>
    </w:rPr>
  </w:style>
  <w:style w:type="paragraph" w:styleId="832">
    <w:name w:val="index 1"/>
    <w:basedOn w:val="780"/>
    <w:next w:val="780"/>
    <w:uiPriority w:val="0"/>
    <w:unhideWhenUsed/>
    <w:qFormat/>
  </w:style>
  <w:style w:type="paragraph" w:styleId="833">
    <w:name w:val="Subtitle"/>
    <w:basedOn w:val="780"/>
    <w:next w:val="780"/>
    <w:link w:val="1594"/>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34">
    <w:name w:val="footnote text"/>
    <w:basedOn w:val="780"/>
    <w:link w:val="1582"/>
    <w:uiPriority w:val="0"/>
    <w:unhideWhenUsed/>
    <w:qFormat/>
    <w:pPr>
      <w:jc w:val="left"/>
    </w:pPr>
    <w:rPr>
      <w:rFonts w:ascii="Calibri" w:hAnsi="Calibri" w:eastAsiaTheme="minorEastAsia" w:cstheme="minorBidi"/>
      <w:sz w:val="18"/>
      <w:szCs w:val="18"/>
    </w:rPr>
  </w:style>
  <w:style w:type="paragraph" w:styleId="835">
    <w:name w:val="toc 6"/>
    <w:basedOn w:val="780"/>
    <w:next w:val="780"/>
    <w:uiPriority w:val="39"/>
    <w:unhideWhenUsed/>
    <w:qFormat/>
    <w:pPr>
      <w:ind w:left="1417" w:right="0" w:firstLine="0"/>
      <w:spacing w:after="57"/>
    </w:pPr>
  </w:style>
  <w:style w:type="paragraph" w:styleId="836">
    <w:name w:val="Body Text Indent 3"/>
    <w:basedOn w:val="780"/>
    <w:link w:val="1588"/>
    <w:uiPriority w:val="0"/>
    <w:qFormat/>
    <w:pPr>
      <w:ind w:left="520" w:firstLine="425"/>
      <w:jc w:val="center"/>
    </w:pPr>
    <w:rPr>
      <w:rFonts w:ascii="方正行楷简体" w:hAnsi="Arial" w:eastAsia="方正行楷简体" w:cstheme="minorBidi"/>
      <w:sz w:val="36"/>
      <w:szCs w:val="22"/>
    </w:rPr>
  </w:style>
  <w:style w:type="paragraph" w:styleId="837">
    <w:name w:val="index 7"/>
    <w:basedOn w:val="780"/>
    <w:next w:val="780"/>
    <w:uiPriority w:val="0"/>
    <w:qFormat/>
    <w:pPr>
      <w:ind w:left="1470" w:hanging="210"/>
      <w:jc w:val="left"/>
    </w:pPr>
    <w:rPr>
      <w:rFonts w:ascii="Calibri" w:hAnsi="Calibri"/>
      <w:sz w:val="20"/>
      <w:szCs w:val="20"/>
    </w:rPr>
  </w:style>
  <w:style w:type="paragraph" w:styleId="838">
    <w:name w:val="index 9"/>
    <w:basedOn w:val="780"/>
    <w:next w:val="780"/>
    <w:uiPriority w:val="0"/>
    <w:qFormat/>
    <w:pPr>
      <w:ind w:left="1890" w:hanging="210"/>
      <w:jc w:val="left"/>
    </w:pPr>
    <w:rPr>
      <w:rFonts w:ascii="Calibri" w:hAnsi="Calibri"/>
      <w:sz w:val="20"/>
      <w:szCs w:val="20"/>
    </w:rPr>
  </w:style>
  <w:style w:type="paragraph" w:styleId="839">
    <w:name w:val="table of figures"/>
    <w:basedOn w:val="780"/>
    <w:next w:val="780"/>
    <w:uiPriority w:val="0"/>
    <w:unhideWhenUsed/>
    <w:qFormat/>
    <w:pPr>
      <w:ind w:left="420" w:hanging="420"/>
      <w:jc w:val="left"/>
      <w:spacing w:line="500" w:lineRule="exact"/>
    </w:pPr>
    <w:rPr>
      <w:rFonts w:ascii="Calibri" w:hAnsi="Calibri" w:eastAsia="仿宋"/>
      <w:smallCaps/>
      <w:sz w:val="20"/>
      <w:szCs w:val="20"/>
    </w:rPr>
  </w:style>
  <w:style w:type="paragraph" w:styleId="840">
    <w:name w:val="toc 2"/>
    <w:basedOn w:val="780"/>
    <w:next w:val="780"/>
    <w:uiPriority w:val="39"/>
    <w:semiHidden/>
    <w:unhideWhenUsed/>
    <w:qFormat/>
    <w:pPr>
      <w:ind w:left="420"/>
    </w:pPr>
  </w:style>
  <w:style w:type="paragraph" w:styleId="841">
    <w:name w:val="toc 9"/>
    <w:basedOn w:val="780"/>
    <w:next w:val="780"/>
    <w:uiPriority w:val="39"/>
    <w:semiHidden/>
    <w:unhideWhenUsed/>
    <w:qFormat/>
    <w:pPr>
      <w:ind w:left="3360"/>
    </w:pPr>
  </w:style>
  <w:style w:type="paragraph" w:styleId="842">
    <w:name w:val="Body Text 2"/>
    <w:basedOn w:val="780"/>
    <w:link w:val="1592"/>
    <w:uiPriority w:val="0"/>
    <w:qFormat/>
    <w:pPr>
      <w:spacing w:after="120" w:line="480" w:lineRule="auto"/>
    </w:pPr>
    <w:rPr>
      <w:rFonts w:asciiTheme="minorHAnsi" w:hAnsiTheme="minorHAnsi" w:eastAsiaTheme="minorEastAsia" w:cstheme="minorBidi"/>
    </w:rPr>
  </w:style>
  <w:style w:type="paragraph" w:styleId="843">
    <w:name w:val="HTML Preformatted"/>
    <w:basedOn w:val="780"/>
    <w:link w:val="1581"/>
    <w:uiPriority w:val="0"/>
    <w:qFormat/>
    <w:rPr>
      <w:rFonts w:ascii="Courier New" w:hAnsi="Courier New" w:cs="Courier New" w:eastAsiaTheme="minorEastAsia"/>
      <w:szCs w:val="22"/>
    </w:rPr>
  </w:style>
  <w:style w:type="paragraph" w:styleId="844">
    <w:name w:val="Normal (Web)"/>
    <w:basedOn w:val="780"/>
    <w:link w:val="1175"/>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45">
    <w:name w:val="index 2"/>
    <w:basedOn w:val="780"/>
    <w:next w:val="780"/>
    <w:uiPriority w:val="0"/>
    <w:qFormat/>
    <w:pPr>
      <w:ind w:left="420" w:hanging="210"/>
      <w:jc w:val="left"/>
    </w:pPr>
    <w:rPr>
      <w:rFonts w:ascii="Calibri" w:hAnsi="Calibri"/>
      <w:sz w:val="20"/>
      <w:szCs w:val="20"/>
    </w:rPr>
  </w:style>
  <w:style w:type="paragraph" w:styleId="846">
    <w:name w:val="Title"/>
    <w:basedOn w:val="780"/>
    <w:next w:val="780"/>
    <w:link w:val="1576"/>
    <w:uiPriority w:val="10"/>
    <w:qFormat/>
    <w:pPr>
      <w:jc w:val="center"/>
      <w:spacing w:before="240" w:after="60"/>
      <w:outlineLvl w:val="0"/>
    </w:pPr>
    <w:rPr>
      <w:rFonts w:ascii="Cambria" w:hAnsi="Cambria" w:eastAsiaTheme="minorEastAsia" w:cstheme="minorBidi"/>
      <w:b/>
      <w:bCs/>
      <w:sz w:val="32"/>
      <w:szCs w:val="32"/>
    </w:rPr>
  </w:style>
  <w:style w:type="paragraph" w:styleId="847">
    <w:name w:val="annotation subject"/>
    <w:basedOn w:val="805"/>
    <w:next w:val="805"/>
    <w:link w:val="1590"/>
    <w:uiPriority w:val="99"/>
    <w:qFormat/>
    <w:rPr>
      <w:b/>
      <w:bCs/>
    </w:rPr>
  </w:style>
  <w:style w:type="paragraph" w:styleId="848">
    <w:name w:val="Body Text First Indent"/>
    <w:basedOn w:val="792"/>
    <w:link w:val="2306"/>
    <w:uiPriority w:val="0"/>
    <w:semiHidden/>
    <w:unhideWhenUsed/>
    <w:qFormat/>
    <w:pPr>
      <w:ind w:firstLine="420"/>
      <w:spacing w:after="120"/>
    </w:pPr>
    <w:rPr>
      <w:rFonts w:ascii="Arial" w:eastAsiaTheme="minorEastAsia"/>
      <w:sz w:val="21"/>
      <w:szCs w:val="21"/>
    </w:rPr>
  </w:style>
  <w:style w:type="paragraph" w:styleId="849">
    <w:name w:val="Body Text First Indent 2"/>
    <w:basedOn w:val="810"/>
    <w:link w:val="2305"/>
    <w:uiPriority w:val="0"/>
    <w:semiHidden/>
    <w:unhideWhenUsed/>
    <w:qFormat/>
    <w:pPr>
      <w:ind w:left="420" w:firstLine="420"/>
      <w:spacing w:after="120"/>
    </w:pPr>
    <w:rPr>
      <w:rFonts w:ascii="Arial" w:hAnsi="Arial" w:eastAsia="方正仿宋_GBK" w:cs="Arial"/>
      <w:sz w:val="21"/>
      <w:szCs w:val="24"/>
    </w:rPr>
  </w:style>
  <w:style w:type="table" w:styleId="850">
    <w:name w:val="Table Grid"/>
    <w:basedOn w:val="79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1">
    <w:name w:val="Table Theme"/>
    <w:basedOn w:val="7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2">
    <w:name w:val="Table Elegant"/>
    <w:basedOn w:val="791"/>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53">
    <w:name w:val="Strong"/>
    <w:basedOn w:val="790"/>
    <w:uiPriority w:val="0"/>
    <w:qFormat/>
    <w:rPr>
      <w:b/>
      <w:bCs/>
    </w:rPr>
  </w:style>
  <w:style w:type="character" w:styleId="854">
    <w:name w:val="endnote reference"/>
    <w:uiPriority w:val="0"/>
    <w:qFormat/>
    <w:rPr>
      <w:vertAlign w:val="superscript"/>
    </w:rPr>
  </w:style>
  <w:style w:type="character" w:styleId="855">
    <w:name w:val="page number"/>
    <w:basedOn w:val="790"/>
    <w:uiPriority w:val="0"/>
    <w:qFormat/>
  </w:style>
  <w:style w:type="character" w:styleId="856">
    <w:name w:val="FollowedHyperlink"/>
    <w:basedOn w:val="790"/>
    <w:uiPriority w:val="99"/>
    <w:semiHidden/>
    <w:unhideWhenUsed/>
    <w:qFormat/>
    <w:rPr>
      <w:color w:val="954f72" w:themeColor="followedHyperlink"/>
      <w:u w:val="single"/>
      <w14:textFill>
        <w14:solidFill>
          <w14:schemeClr w14:val="folHlink"/>
        </w14:solidFill>
      </w14:textFill>
    </w:rPr>
  </w:style>
  <w:style w:type="character" w:styleId="857">
    <w:name w:val="Emphasis"/>
    <w:basedOn w:val="790"/>
    <w:uiPriority w:val="20"/>
    <w:qFormat/>
    <w:rPr>
      <w:color w:val="cc0000"/>
    </w:rPr>
  </w:style>
  <w:style w:type="character" w:styleId="858">
    <w:name w:val="HTML Definition"/>
    <w:basedOn w:val="790"/>
    <w:uiPriority w:val="0"/>
    <w:unhideWhenUsed/>
    <w:qFormat/>
  </w:style>
  <w:style w:type="character" w:styleId="859">
    <w:name w:val="HTML Typewriter"/>
    <w:uiPriority w:val="0"/>
    <w:unhideWhenUsed/>
    <w:qFormat/>
    <w:rPr>
      <w:rFonts w:hint="default" w:ascii="Courier New" w:hAnsi="Courier New" w:eastAsia="Courier New" w:cs="Courier New"/>
      <w:sz w:val="24"/>
      <w:szCs w:val="24"/>
    </w:rPr>
  </w:style>
  <w:style w:type="character" w:styleId="860">
    <w:name w:val="HTML Acronym"/>
    <w:basedOn w:val="790"/>
    <w:uiPriority w:val="0"/>
    <w:qFormat/>
  </w:style>
  <w:style w:type="character" w:styleId="861">
    <w:name w:val="HTML Variable"/>
    <w:basedOn w:val="790"/>
    <w:uiPriority w:val="0"/>
    <w:unhideWhenUsed/>
    <w:qFormat/>
  </w:style>
  <w:style w:type="character" w:styleId="862">
    <w:name w:val="Hyperlink"/>
    <w:basedOn w:val="790"/>
    <w:uiPriority w:val="99"/>
    <w:qFormat/>
    <w:rPr>
      <w:color w:val="0000ff"/>
      <w:u w:val="none"/>
    </w:rPr>
  </w:style>
  <w:style w:type="character" w:styleId="863">
    <w:name w:val="HTML Code"/>
    <w:uiPriority w:val="0"/>
    <w:unhideWhenUsed/>
    <w:qFormat/>
    <w:rPr>
      <w:rFonts w:hint="default" w:ascii="Courier New" w:hAnsi="Courier New" w:eastAsia="Courier New" w:cs="Courier New"/>
      <w:sz w:val="24"/>
      <w:szCs w:val="24"/>
    </w:rPr>
  </w:style>
  <w:style w:type="character" w:styleId="864">
    <w:name w:val="annotation reference"/>
    <w:uiPriority w:val="99"/>
    <w:qFormat/>
    <w:rPr>
      <w:sz w:val="21"/>
      <w:szCs w:val="21"/>
    </w:rPr>
  </w:style>
  <w:style w:type="character" w:styleId="865">
    <w:name w:val="HTML Cite"/>
    <w:basedOn w:val="790"/>
    <w:uiPriority w:val="0"/>
    <w:unhideWhenUsed/>
    <w:qFormat/>
  </w:style>
  <w:style w:type="character" w:styleId="866">
    <w:name w:val="footnote reference"/>
    <w:uiPriority w:val="0"/>
    <w:unhideWhenUsed/>
    <w:qFormat/>
    <w:rPr>
      <w:vertAlign w:val="superscript"/>
    </w:rPr>
  </w:style>
  <w:style w:type="character" w:styleId="867">
    <w:name w:val="HTML Keyboard"/>
    <w:uiPriority w:val="0"/>
    <w:unhideWhenUsed/>
    <w:qFormat/>
    <w:rPr>
      <w:rFonts w:hint="default" w:ascii="Courier New" w:hAnsi="Courier New" w:eastAsia="Courier New" w:cs="Courier New"/>
      <w:sz w:val="24"/>
      <w:szCs w:val="24"/>
    </w:rPr>
  </w:style>
  <w:style w:type="character" w:styleId="868">
    <w:name w:val="HTML Sample"/>
    <w:uiPriority w:val="0"/>
    <w:unhideWhenUsed/>
    <w:qFormat/>
    <w:rPr>
      <w:rFonts w:hint="default" w:ascii="Courier New" w:hAnsi="Courier New" w:eastAsia="Courier New" w:cs="Courier New"/>
    </w:rPr>
  </w:style>
  <w:style w:type="paragraph" w:styleId="869" w:customStyle="1">
    <w:name w:val="标题 41"/>
    <w:basedOn w:val="783"/>
    <w:next w:val="780"/>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870" w:customStyle="1">
    <w:name w:val="正文文本12"/>
    <w:basedOn w:val="780"/>
    <w:next w:val="780"/>
    <w:uiPriority w:val="99"/>
    <w:qFormat/>
    <w:rPr>
      <w:rFonts w:ascii="Times New Roman" w:hAnsi="Times New Roman"/>
      <w:sz w:val="20"/>
      <w:szCs w:val="24"/>
    </w:rPr>
  </w:style>
  <w:style w:type="paragraph" w:styleId="87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72" w:customStyle="1">
    <w:name w:val="Heading 1 Char"/>
    <w:basedOn w:val="790"/>
    <w:uiPriority w:val="9"/>
    <w:qFormat/>
    <w:rPr>
      <w:rFonts w:ascii="Arial" w:hAnsi="Arial" w:eastAsia="Arial" w:cs="Arial"/>
      <w:sz w:val="40"/>
      <w:szCs w:val="40"/>
    </w:rPr>
  </w:style>
  <w:style w:type="character" w:styleId="873" w:customStyle="1">
    <w:name w:val="Heading 2 Char"/>
    <w:basedOn w:val="790"/>
    <w:uiPriority w:val="9"/>
    <w:qFormat/>
    <w:rPr>
      <w:rFonts w:ascii="Arial" w:hAnsi="Arial" w:eastAsia="Arial" w:cs="Arial"/>
      <w:sz w:val="34"/>
    </w:rPr>
  </w:style>
  <w:style w:type="character" w:styleId="874" w:customStyle="1">
    <w:name w:val="Heading 3 Char"/>
    <w:basedOn w:val="790"/>
    <w:uiPriority w:val="9"/>
    <w:qFormat/>
    <w:rPr>
      <w:rFonts w:ascii="Arial" w:hAnsi="Arial" w:eastAsia="Arial" w:cs="Arial"/>
      <w:sz w:val="30"/>
      <w:szCs w:val="30"/>
    </w:rPr>
  </w:style>
  <w:style w:type="character" w:styleId="875" w:customStyle="1">
    <w:name w:val="Heading 4 Char"/>
    <w:basedOn w:val="790"/>
    <w:uiPriority w:val="9"/>
    <w:qFormat/>
    <w:rPr>
      <w:rFonts w:ascii="Arial" w:hAnsi="Arial" w:eastAsia="Arial" w:cs="Arial"/>
      <w:b/>
      <w:bCs/>
      <w:sz w:val="26"/>
      <w:szCs w:val="26"/>
    </w:rPr>
  </w:style>
  <w:style w:type="character" w:styleId="876" w:customStyle="1">
    <w:name w:val="Heading 5 Char"/>
    <w:basedOn w:val="790"/>
    <w:uiPriority w:val="9"/>
    <w:qFormat/>
    <w:rPr>
      <w:rFonts w:ascii="Arial" w:hAnsi="Arial" w:eastAsia="Arial" w:cs="Arial"/>
      <w:b/>
      <w:bCs/>
      <w:sz w:val="24"/>
      <w:szCs w:val="24"/>
    </w:rPr>
  </w:style>
  <w:style w:type="character" w:styleId="877" w:customStyle="1">
    <w:name w:val="Heading 6 Char"/>
    <w:basedOn w:val="790"/>
    <w:uiPriority w:val="9"/>
    <w:qFormat/>
    <w:rPr>
      <w:rFonts w:ascii="Arial" w:hAnsi="Arial" w:eastAsia="Arial" w:cs="Arial"/>
      <w:b/>
      <w:bCs/>
      <w:sz w:val="22"/>
      <w:szCs w:val="22"/>
    </w:rPr>
  </w:style>
  <w:style w:type="character" w:styleId="878" w:customStyle="1">
    <w:name w:val="Heading 7 Char"/>
    <w:basedOn w:val="790"/>
    <w:uiPriority w:val="9"/>
    <w:qFormat/>
    <w:rPr>
      <w:rFonts w:ascii="Arial" w:hAnsi="Arial" w:eastAsia="Arial" w:cs="Arial"/>
      <w:b/>
      <w:bCs/>
      <w:i/>
      <w:iCs/>
      <w:sz w:val="22"/>
      <w:szCs w:val="22"/>
    </w:rPr>
  </w:style>
  <w:style w:type="character" w:styleId="879" w:customStyle="1">
    <w:name w:val="Heading 8 Char"/>
    <w:basedOn w:val="790"/>
    <w:uiPriority w:val="9"/>
    <w:qFormat/>
    <w:rPr>
      <w:rFonts w:ascii="Arial" w:hAnsi="Arial" w:eastAsia="Arial" w:cs="Arial"/>
      <w:i/>
      <w:iCs/>
      <w:sz w:val="22"/>
      <w:szCs w:val="22"/>
    </w:rPr>
  </w:style>
  <w:style w:type="character" w:styleId="880" w:customStyle="1">
    <w:name w:val="Heading 9 Char"/>
    <w:basedOn w:val="790"/>
    <w:uiPriority w:val="9"/>
    <w:qFormat/>
    <w:rPr>
      <w:rFonts w:ascii="Arial" w:hAnsi="Arial" w:eastAsia="Arial" w:cs="Arial"/>
      <w:i/>
      <w:iCs/>
      <w:sz w:val="21"/>
      <w:szCs w:val="21"/>
    </w:rPr>
  </w:style>
  <w:style w:type="character" w:styleId="881" w:customStyle="1">
    <w:name w:val="Title Char"/>
    <w:basedOn w:val="790"/>
    <w:uiPriority w:val="10"/>
    <w:qFormat/>
    <w:rPr>
      <w:sz w:val="48"/>
      <w:szCs w:val="48"/>
    </w:rPr>
  </w:style>
  <w:style w:type="character" w:styleId="882" w:customStyle="1">
    <w:name w:val="Subtitle Char"/>
    <w:basedOn w:val="790"/>
    <w:uiPriority w:val="11"/>
    <w:qFormat/>
    <w:rPr>
      <w:sz w:val="24"/>
      <w:szCs w:val="24"/>
    </w:rPr>
  </w:style>
  <w:style w:type="paragraph" w:styleId="883">
    <w:name w:val="Quote"/>
    <w:basedOn w:val="780"/>
    <w:next w:val="780"/>
    <w:link w:val="884"/>
    <w:uiPriority w:val="29"/>
    <w:qFormat/>
    <w:pPr>
      <w:ind w:left="720" w:right="720"/>
    </w:pPr>
    <w:rPr>
      <w:i/>
    </w:rPr>
  </w:style>
  <w:style w:type="character" w:styleId="884" w:customStyle="1">
    <w:name w:val="Quote Char"/>
    <w:link w:val="883"/>
    <w:uiPriority w:val="29"/>
    <w:qFormat/>
    <w:rPr>
      <w:i/>
    </w:rPr>
  </w:style>
  <w:style w:type="paragraph" w:styleId="885">
    <w:name w:val="Intense Quote"/>
    <w:basedOn w:val="780"/>
    <w:next w:val="780"/>
    <w:link w:val="8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customStyle="1">
    <w:name w:val="Intense Quote Char"/>
    <w:link w:val="885"/>
    <w:uiPriority w:val="30"/>
    <w:qFormat/>
    <w:rPr>
      <w:i/>
    </w:rPr>
  </w:style>
  <w:style w:type="character" w:styleId="887" w:customStyle="1">
    <w:name w:val="Header Char"/>
    <w:basedOn w:val="790"/>
    <w:uiPriority w:val="99"/>
    <w:qFormat/>
  </w:style>
  <w:style w:type="character" w:styleId="888" w:customStyle="1">
    <w:name w:val="Footer Char"/>
    <w:basedOn w:val="790"/>
    <w:uiPriority w:val="99"/>
    <w:qFormat/>
  </w:style>
  <w:style w:type="character" w:styleId="889" w:customStyle="1">
    <w:name w:val="Caption Char"/>
    <w:uiPriority w:val="99"/>
    <w:qFormat/>
  </w:style>
  <w:style w:type="table" w:styleId="890" w:customStyle="1">
    <w:name w:val="Table Grid Light"/>
    <w:basedOn w:val="7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1" w:customStyle="1">
    <w:name w:val="Plain Table 1"/>
    <w:basedOn w:val="7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Plain Table 2"/>
    <w:basedOn w:val="79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Plain Table 3"/>
    <w:basedOn w:val="7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customStyle="1">
    <w:name w:val="Plain Table 4"/>
    <w:basedOn w:val="7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customStyle="1">
    <w:name w:val="Plain Table 5"/>
    <w:basedOn w:val="7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6" w:customStyle="1">
    <w:name w:val="Grid Table 1 Light"/>
    <w:basedOn w:val="79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1"/>
    <w:basedOn w:val="791"/>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2"/>
    <w:basedOn w:val="79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3"/>
    <w:basedOn w:val="79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4"/>
    <w:basedOn w:val="79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5"/>
    <w:basedOn w:val="791"/>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6"/>
    <w:basedOn w:val="79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3" w:customStyle="1">
    <w:name w:val="Grid Table 2"/>
    <w:basedOn w:val="7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4" w:customStyle="1">
    <w:name w:val="Grid Table 2 - Accent 1"/>
    <w:basedOn w:val="79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05" w:customStyle="1">
    <w:name w:val="Grid Table 2 - Accent 2"/>
    <w:basedOn w:val="79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6" w:customStyle="1">
    <w:name w:val="Grid Table 2 - Accent 3"/>
    <w:basedOn w:val="79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7" w:customStyle="1">
    <w:name w:val="Grid Table 2 - Accent 4"/>
    <w:basedOn w:val="79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8" w:customStyle="1">
    <w:name w:val="Grid Table 2 - Accent 5"/>
    <w:basedOn w:val="79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09" w:customStyle="1">
    <w:name w:val="Grid Table 2 - Accent 6"/>
    <w:basedOn w:val="79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0" w:customStyle="1">
    <w:name w:val="Grid Table 3"/>
    <w:basedOn w:val="7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1"/>
    <w:basedOn w:val="79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2"/>
    <w:basedOn w:val="79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3"/>
    <w:basedOn w:val="79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4"/>
    <w:basedOn w:val="79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5"/>
    <w:basedOn w:val="79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6"/>
    <w:basedOn w:val="79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4"/>
    <w:basedOn w:val="79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customStyle="1">
    <w:name w:val="Grid Table 4 - Accent 1"/>
    <w:basedOn w:val="791"/>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19" w:customStyle="1">
    <w:name w:val="Grid Table 4 - Accent 2"/>
    <w:basedOn w:val="79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0" w:customStyle="1">
    <w:name w:val="Grid Table 4 - Accent 3"/>
    <w:basedOn w:val="79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1" w:customStyle="1">
    <w:name w:val="Grid Table 4 - Accent 4"/>
    <w:basedOn w:val="79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2" w:customStyle="1">
    <w:name w:val="Grid Table 4 - Accent 5"/>
    <w:basedOn w:val="791"/>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23" w:customStyle="1">
    <w:name w:val="Grid Table 4 - Accent 6"/>
    <w:basedOn w:val="79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4" w:customStyle="1">
    <w:name w:val="Grid Table 5 Dark"/>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5" w:customStyle="1">
    <w:name w:val="Grid Table 5 Dark- Accent 1"/>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26" w:customStyle="1">
    <w:name w:val="Grid Table 5 Dark - Accent 2"/>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7" w:customStyle="1">
    <w:name w:val="Grid Table 5 Dark - Accent 3"/>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8" w:customStyle="1">
    <w:name w:val="Grid Table 5 Dark- Accent 4"/>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9" w:customStyle="1">
    <w:name w:val="Grid Table 5 Dark - Accent 5"/>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30" w:customStyle="1">
    <w:name w:val="Grid Table 5 Dark - Accent 6"/>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1" w:customStyle="1">
    <w:name w:val="Grid Table 6 Colorful"/>
    <w:basedOn w:val="79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2" w:customStyle="1">
    <w:name w:val="Grid Table 6 Colorful - Accent 1"/>
    <w:basedOn w:val="791"/>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33" w:customStyle="1">
    <w:name w:val="Grid Table 6 Colorful - Accent 2"/>
    <w:basedOn w:val="79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4" w:customStyle="1">
    <w:name w:val="Grid Table 6 Colorful - Accent 3"/>
    <w:basedOn w:val="79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35" w:customStyle="1">
    <w:name w:val="Grid Table 6 Colorful - Accent 4"/>
    <w:basedOn w:val="79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6" w:customStyle="1">
    <w:name w:val="Grid Table 6 Colorful - Accent 5"/>
    <w:basedOn w:val="791"/>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37" w:customStyle="1">
    <w:name w:val="Grid Table 6 Colorful - Accent 6"/>
    <w:basedOn w:val="79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38" w:customStyle="1">
    <w:name w:val="Grid Table 7 Colorful"/>
    <w:basedOn w:val="79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9" w:customStyle="1">
    <w:name w:val="Grid Table 7 Colorful - Accent 1"/>
    <w:basedOn w:val="791"/>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40" w:customStyle="1">
    <w:name w:val="Grid Table 7 Colorful - Accent 2"/>
    <w:basedOn w:val="79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1" w:customStyle="1">
    <w:name w:val="Grid Table 7 Colorful - Accent 3"/>
    <w:basedOn w:val="79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2" w:customStyle="1">
    <w:name w:val="Grid Table 7 Colorful - Accent 4"/>
    <w:basedOn w:val="79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3" w:customStyle="1">
    <w:name w:val="Grid Table 7 Colorful - Accent 5"/>
    <w:basedOn w:val="791"/>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44" w:customStyle="1">
    <w:name w:val="Grid Table 7 Colorful - Accent 6"/>
    <w:basedOn w:val="79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5" w:customStyle="1">
    <w:name w:val="List Table 1 Light"/>
    <w:basedOn w:val="79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6" w:customStyle="1">
    <w:name w:val="List Table 1 Light - Accent 1"/>
    <w:basedOn w:val="791"/>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47" w:customStyle="1">
    <w:name w:val="List Table 1 Light - Accent 2"/>
    <w:basedOn w:val="79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8" w:customStyle="1">
    <w:name w:val="List Table 1 Light - Accent 3"/>
    <w:basedOn w:val="79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9" w:customStyle="1">
    <w:name w:val="List Table 1 Light - Accent 4"/>
    <w:basedOn w:val="79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0" w:customStyle="1">
    <w:name w:val="List Table 1 Light - Accent 5"/>
    <w:basedOn w:val="791"/>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51" w:customStyle="1">
    <w:name w:val="List Table 1 Light - Accent 6"/>
    <w:basedOn w:val="79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2" w:customStyle="1">
    <w:name w:val="List Table 2"/>
    <w:basedOn w:val="79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3" w:customStyle="1">
    <w:name w:val="List Table 2 - Accent 1"/>
    <w:basedOn w:val="791"/>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54" w:customStyle="1">
    <w:name w:val="List Table 2 - Accent 2"/>
    <w:basedOn w:val="79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5" w:customStyle="1">
    <w:name w:val="List Table 2 - Accent 3"/>
    <w:basedOn w:val="79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6" w:customStyle="1">
    <w:name w:val="List Table 2 - Accent 4"/>
    <w:basedOn w:val="79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7" w:customStyle="1">
    <w:name w:val="List Table 2 - Accent 5"/>
    <w:basedOn w:val="791"/>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58" w:customStyle="1">
    <w:name w:val="List Table 2 - Accent 6"/>
    <w:basedOn w:val="79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9" w:customStyle="1">
    <w:name w:val="List Table 3"/>
    <w:basedOn w:val="7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3 - Accent 1"/>
    <w:basedOn w:val="791"/>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61" w:customStyle="1">
    <w:name w:val="List Table 3 - Accent 2"/>
    <w:basedOn w:val="79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2" w:customStyle="1">
    <w:name w:val="List Table 3 - Accent 3"/>
    <w:basedOn w:val="79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3" w:customStyle="1">
    <w:name w:val="List Table 3 - Accent 4"/>
    <w:basedOn w:val="79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4" w:customStyle="1">
    <w:name w:val="List Table 3 - Accent 5"/>
    <w:basedOn w:val="791"/>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65" w:customStyle="1">
    <w:name w:val="List Table 3 - Accent 6"/>
    <w:basedOn w:val="79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6" w:customStyle="1">
    <w:name w:val="List Table 4"/>
    <w:basedOn w:val="7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List Table 4 - Accent 1"/>
    <w:basedOn w:val="791"/>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68" w:customStyle="1">
    <w:name w:val="List Table 4 - Accent 2"/>
    <w:basedOn w:val="79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9" w:customStyle="1">
    <w:name w:val="List Table 4 - Accent 3"/>
    <w:basedOn w:val="79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0" w:customStyle="1">
    <w:name w:val="List Table 4 - Accent 4"/>
    <w:basedOn w:val="79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1" w:customStyle="1">
    <w:name w:val="List Table 4 - Accent 5"/>
    <w:basedOn w:val="791"/>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72" w:customStyle="1">
    <w:name w:val="List Table 4 - Accent 6"/>
    <w:basedOn w:val="79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3" w:customStyle="1">
    <w:name w:val="List Table 5 Dark"/>
    <w:basedOn w:val="79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1"/>
    <w:basedOn w:val="791"/>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2"/>
    <w:basedOn w:val="79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3"/>
    <w:basedOn w:val="79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4"/>
    <w:basedOn w:val="79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5"/>
    <w:basedOn w:val="791"/>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6"/>
    <w:basedOn w:val="79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6 Colorful"/>
    <w:basedOn w:val="79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1" w:customStyle="1">
    <w:name w:val="List Table 6 Colorful - Accent 1"/>
    <w:basedOn w:val="791"/>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82" w:customStyle="1">
    <w:name w:val="List Table 6 Colorful - Accent 2"/>
    <w:basedOn w:val="79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3" w:customStyle="1">
    <w:name w:val="List Table 6 Colorful - Accent 3"/>
    <w:basedOn w:val="79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4" w:customStyle="1">
    <w:name w:val="List Table 6 Colorful - Accent 4"/>
    <w:basedOn w:val="79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5" w:customStyle="1">
    <w:name w:val="List Table 6 Colorful - Accent 5"/>
    <w:basedOn w:val="791"/>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86" w:customStyle="1">
    <w:name w:val="List Table 6 Colorful - Accent 6"/>
    <w:basedOn w:val="79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7" w:customStyle="1">
    <w:name w:val="List Table 7 Colorful"/>
    <w:basedOn w:val="79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8" w:customStyle="1">
    <w:name w:val="List Table 7 Colorful - Accent 1"/>
    <w:basedOn w:val="791"/>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89" w:customStyle="1">
    <w:name w:val="List Table 7 Colorful - Accent 2"/>
    <w:basedOn w:val="79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0" w:customStyle="1">
    <w:name w:val="List Table 7 Colorful - Accent 3"/>
    <w:basedOn w:val="79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1" w:customStyle="1">
    <w:name w:val="List Table 7 Colorful - Accent 4"/>
    <w:basedOn w:val="79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2" w:customStyle="1">
    <w:name w:val="List Table 7 Colorful - Accent 5"/>
    <w:basedOn w:val="791"/>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93" w:customStyle="1">
    <w:name w:val="List Table 7 Colorful - Accent 6"/>
    <w:basedOn w:val="79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4" w:customStyle="1">
    <w:name w:val="Lined - Accent"/>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Lined - Accent 1"/>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96" w:customStyle="1">
    <w:name w:val="Lined - Accent 2"/>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7" w:customStyle="1">
    <w:name w:val="Lined - Accent 3"/>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8" w:customStyle="1">
    <w:name w:val="Lined - Accent 4"/>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9" w:customStyle="1">
    <w:name w:val="Lined - Accent 5"/>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00" w:customStyle="1">
    <w:name w:val="Lined - Accent 6"/>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1" w:customStyle="1">
    <w:name w:val="Bordered &amp; Lined - Accent"/>
    <w:basedOn w:val="79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Bordered &amp; Lined - Accent 1"/>
    <w:basedOn w:val="791"/>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03" w:customStyle="1">
    <w:name w:val="Bordered &amp; Lined - Accent 2"/>
    <w:basedOn w:val="79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4" w:customStyle="1">
    <w:name w:val="Bordered &amp; Lined - Accent 3"/>
    <w:basedOn w:val="79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5" w:customStyle="1">
    <w:name w:val="Bordered &amp; Lined - Accent 4"/>
    <w:basedOn w:val="79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6" w:customStyle="1">
    <w:name w:val="Bordered &amp; Lined - Accent 5"/>
    <w:basedOn w:val="791"/>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07" w:customStyle="1">
    <w:name w:val="Bordered &amp; Lined - Accent 6"/>
    <w:basedOn w:val="79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8" w:customStyle="1">
    <w:name w:val="Bordered"/>
    <w:basedOn w:val="79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9" w:customStyle="1">
    <w:name w:val="Bordered - Accent 1"/>
    <w:basedOn w:val="791"/>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10" w:customStyle="1">
    <w:name w:val="Bordered - Accent 2"/>
    <w:basedOn w:val="79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1" w:customStyle="1">
    <w:name w:val="Bordered - Accent 3"/>
    <w:basedOn w:val="79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2" w:customStyle="1">
    <w:name w:val="Bordered - Accent 4"/>
    <w:basedOn w:val="79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3" w:customStyle="1">
    <w:name w:val="Bordered - Accent 5"/>
    <w:basedOn w:val="791"/>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14" w:customStyle="1">
    <w:name w:val="Bordered - Accent 6"/>
    <w:basedOn w:val="79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5" w:customStyle="1">
    <w:name w:val="Footnote Text Char"/>
    <w:uiPriority w:val="99"/>
    <w:qFormat/>
    <w:rPr>
      <w:sz w:val="18"/>
    </w:rPr>
  </w:style>
  <w:style w:type="character" w:styleId="1016" w:customStyle="1">
    <w:name w:val="Endnote Text Char"/>
    <w:uiPriority w:val="99"/>
    <w:qFormat/>
    <w:rPr>
      <w:sz w:val="20"/>
    </w:rPr>
  </w:style>
  <w:style w:type="paragraph" w:styleId="1017" w:customStyle="1">
    <w:name w:val="TOC Heading"/>
    <w:uiPriority w:val="39"/>
    <w:unhideWhenUsed/>
    <w:qFormat/>
    <w:rPr>
      <w:rFonts w:hint="default" w:ascii="Times New Roman" w:hAnsi="Times New Roman" w:eastAsia="宋体" w:cs="Times New Roman"/>
    </w:rPr>
  </w:style>
  <w:style w:type="character" w:styleId="1018" w:customStyle="1">
    <w:name w:val="页眉 Char"/>
    <w:basedOn w:val="790"/>
    <w:link w:val="828"/>
    <w:uiPriority w:val="99"/>
    <w:qFormat/>
    <w:rPr>
      <w:rFonts w:ascii="Times New Roman" w:hAnsi="Times New Roman" w:eastAsia="宋体" w:cs="Times New Roman"/>
      <w:sz w:val="18"/>
      <w:szCs w:val="18"/>
    </w:rPr>
  </w:style>
  <w:style w:type="character" w:styleId="1019" w:customStyle="1">
    <w:name w:val="页脚 Char"/>
    <w:basedOn w:val="790"/>
    <w:link w:val="827"/>
    <w:uiPriority w:val="99"/>
    <w:qFormat/>
    <w:rPr>
      <w:rFonts w:ascii="Times New Roman" w:hAnsi="Times New Roman" w:eastAsia="宋体" w:cs="Times New Roman"/>
      <w:sz w:val="18"/>
      <w:szCs w:val="18"/>
    </w:rPr>
  </w:style>
  <w:style w:type="paragraph" w:styleId="1020">
    <w:name w:val="List Paragraph"/>
    <w:basedOn w:val="780"/>
    <w:link w:val="1021"/>
    <w:uiPriority w:val="34"/>
    <w:qFormat/>
    <w:pPr>
      <w:ind w:firstLine="420"/>
    </w:pPr>
  </w:style>
  <w:style w:type="character" w:styleId="1021" w:customStyle="1">
    <w:name w:val="列出段落 Char"/>
    <w:link w:val="1020"/>
    <w:uiPriority w:val="34"/>
    <w:qFormat/>
    <w:rPr>
      <w:rFonts w:ascii="Times New Roman" w:hAnsi="Times New Roman" w:eastAsia="宋体" w:cs="Times New Roman"/>
      <w:szCs w:val="24"/>
    </w:rPr>
  </w:style>
  <w:style w:type="paragraph" w:styleId="1022" w:customStyle="1">
    <w:name w:val="_Style 18"/>
    <w:basedOn w:val="780"/>
    <w:next w:val="1020"/>
    <w:uiPriority w:val="34"/>
    <w:qFormat/>
    <w:pPr>
      <w:ind w:firstLine="420"/>
    </w:pPr>
    <w:rPr>
      <w:rFonts w:ascii="Calibri" w:hAnsi="Calibri"/>
      <w:szCs w:val="22"/>
    </w:rPr>
  </w:style>
  <w:style w:type="character" w:styleId="1023" w:customStyle="1">
    <w:name w:val="标题 2 Char"/>
    <w:basedOn w:val="790"/>
    <w:link w:val="782"/>
    <w:uiPriority w:val="9"/>
    <w:qFormat/>
    <w:rPr>
      <w:rFonts w:ascii="幼圆" w:hAnsi="Arial" w:eastAsia="楷体_GB2312" w:cs="Times New Roman"/>
      <w:b/>
      <w:sz w:val="44"/>
      <w:szCs w:val="20"/>
    </w:rPr>
  </w:style>
  <w:style w:type="character" w:styleId="1024" w:customStyle="1">
    <w:name w:val="htd0"/>
    <w:basedOn w:val="790"/>
    <w:uiPriority w:val="0"/>
    <w:qFormat/>
  </w:style>
  <w:style w:type="character" w:styleId="1025" w:customStyle="1">
    <w:name w:val="标题 1 Char"/>
    <w:basedOn w:val="790"/>
    <w:uiPriority w:val="9"/>
    <w:qFormat/>
    <w:rPr>
      <w:rFonts w:ascii="Times New Roman" w:hAnsi="Times New Roman" w:eastAsia="宋体" w:cs="Times New Roman"/>
      <w:b/>
      <w:bCs/>
      <w:sz w:val="44"/>
      <w:szCs w:val="44"/>
    </w:rPr>
  </w:style>
  <w:style w:type="character" w:styleId="1026" w:customStyle="1">
    <w:name w:val="标题 3 Char"/>
    <w:basedOn w:val="790"/>
    <w:uiPriority w:val="9"/>
    <w:qFormat/>
    <w:rPr>
      <w:rFonts w:ascii="Times New Roman" w:hAnsi="Times New Roman" w:eastAsia="宋体" w:cs="Times New Roman"/>
      <w:b/>
      <w:bCs/>
      <w:sz w:val="32"/>
      <w:szCs w:val="32"/>
    </w:rPr>
  </w:style>
  <w:style w:type="character" w:styleId="1027" w:customStyle="1">
    <w:name w:val="标题 4 Char"/>
    <w:basedOn w:val="790"/>
    <w:uiPriority w:val="9"/>
    <w:semiHidden/>
    <w:qFormat/>
    <w:rPr>
      <w:rFonts w:asciiTheme="majorHAnsi" w:hAnsiTheme="majorHAnsi" w:eastAsiaTheme="majorEastAsia" w:cstheme="majorBidi"/>
      <w:b/>
      <w:bCs/>
      <w:sz w:val="28"/>
      <w:szCs w:val="28"/>
    </w:rPr>
  </w:style>
  <w:style w:type="character" w:styleId="1028" w:customStyle="1">
    <w:name w:val="标题 5 Char"/>
    <w:basedOn w:val="790"/>
    <w:uiPriority w:val="9"/>
    <w:semiHidden/>
    <w:qFormat/>
    <w:rPr>
      <w:rFonts w:ascii="Times New Roman" w:hAnsi="Times New Roman" w:eastAsia="宋体" w:cs="Times New Roman"/>
      <w:b/>
      <w:bCs/>
      <w:sz w:val="28"/>
      <w:szCs w:val="28"/>
    </w:rPr>
  </w:style>
  <w:style w:type="character" w:styleId="1029" w:customStyle="1">
    <w:name w:val="标题 6 Char"/>
    <w:basedOn w:val="790"/>
    <w:uiPriority w:val="9"/>
    <w:semiHidden/>
    <w:qFormat/>
    <w:rPr>
      <w:rFonts w:asciiTheme="majorHAnsi" w:hAnsiTheme="majorHAnsi" w:eastAsiaTheme="majorEastAsia" w:cstheme="majorBidi"/>
      <w:b/>
      <w:bCs/>
      <w:sz w:val="24"/>
      <w:szCs w:val="24"/>
    </w:rPr>
  </w:style>
  <w:style w:type="character" w:styleId="1030" w:customStyle="1">
    <w:name w:val="标题 7 Char"/>
    <w:basedOn w:val="790"/>
    <w:uiPriority w:val="9"/>
    <w:semiHidden/>
    <w:qFormat/>
    <w:rPr>
      <w:rFonts w:ascii="Times New Roman" w:hAnsi="Times New Roman" w:eastAsia="宋体" w:cs="Times New Roman"/>
      <w:b/>
      <w:bCs/>
      <w:sz w:val="24"/>
      <w:szCs w:val="24"/>
    </w:rPr>
  </w:style>
  <w:style w:type="character" w:styleId="1031" w:customStyle="1">
    <w:name w:val="标题 8 Char"/>
    <w:basedOn w:val="790"/>
    <w:uiPriority w:val="9"/>
    <w:semiHidden/>
    <w:qFormat/>
    <w:rPr>
      <w:rFonts w:asciiTheme="majorHAnsi" w:hAnsiTheme="majorHAnsi" w:eastAsiaTheme="majorEastAsia" w:cstheme="majorBidi"/>
      <w:sz w:val="24"/>
      <w:szCs w:val="24"/>
    </w:rPr>
  </w:style>
  <w:style w:type="character" w:styleId="1032" w:customStyle="1">
    <w:name w:val="标题 9 Char"/>
    <w:basedOn w:val="790"/>
    <w:uiPriority w:val="9"/>
    <w:semiHidden/>
    <w:qFormat/>
    <w:rPr>
      <w:rFonts w:asciiTheme="majorHAnsi" w:hAnsiTheme="majorHAnsi" w:eastAsiaTheme="majorEastAsia" w:cstheme="majorBidi"/>
      <w:szCs w:val="21"/>
    </w:rPr>
  </w:style>
  <w:style w:type="paragraph" w:styleId="1033" w:customStyle="1">
    <w:name w:val="_Style 31"/>
    <w:basedOn w:val="780"/>
    <w:next w:val="1020"/>
    <w:uiPriority w:val="34"/>
    <w:qFormat/>
    <w:pPr>
      <w:ind w:firstLine="420"/>
    </w:pPr>
    <w:rPr>
      <w:rFonts w:ascii="Calibri" w:hAnsi="Calibri"/>
      <w:szCs w:val="22"/>
    </w:rPr>
  </w:style>
  <w:style w:type="character" w:styleId="1034" w:customStyle="1">
    <w:name w:val="style31"/>
    <w:uiPriority w:val="0"/>
    <w:qFormat/>
    <w:rPr>
      <w:sz w:val="21"/>
      <w:szCs w:val="21"/>
    </w:rPr>
  </w:style>
  <w:style w:type="character" w:styleId="1035" w:customStyle="1">
    <w:name w:val="页脚 字符"/>
    <w:uiPriority w:val="99"/>
    <w:qFormat/>
    <w:rPr>
      <w:sz w:val="18"/>
    </w:rPr>
  </w:style>
  <w:style w:type="character" w:styleId="1036" w:customStyle="1">
    <w:name w:val="正文文本缩进 Char4"/>
    <w:uiPriority w:val="0"/>
    <w:qFormat/>
    <w:rPr>
      <w:rFonts w:ascii="楷体_GB2312" w:eastAsia="楷体_GB2312"/>
      <w:sz w:val="32"/>
    </w:rPr>
  </w:style>
  <w:style w:type="character" w:styleId="1037" w:customStyle="1">
    <w:name w:val="普通文字 Char Char Char"/>
    <w:uiPriority w:val="0"/>
    <w:qFormat/>
    <w:rPr>
      <w:rFonts w:ascii="宋体" w:hAnsi="Courier New" w:eastAsia="宋体" w:cs="Courier New"/>
      <w:sz w:val="21"/>
      <w:szCs w:val="21"/>
      <w:lang w:val="en-US" w:eastAsia="zh-CN" w:bidi="ar-SA"/>
    </w:rPr>
  </w:style>
  <w:style w:type="character" w:styleId="1038" w:customStyle="1">
    <w:name w:val="段落 Char1"/>
    <w:link w:val="1039"/>
    <w:uiPriority w:val="0"/>
    <w:qFormat/>
    <w:rPr>
      <w:rFonts w:eastAsia="仿宋_GB2312"/>
      <w:sz w:val="24"/>
      <w:szCs w:val="24"/>
    </w:rPr>
  </w:style>
  <w:style w:type="paragraph" w:styleId="1039" w:customStyle="1">
    <w:name w:val="段落"/>
    <w:link w:val="1038"/>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1040" w:customStyle="1">
    <w:name w:val="标题 6 Char3"/>
    <w:link w:val="786"/>
    <w:uiPriority w:val="0"/>
    <w:qFormat/>
    <w:rPr>
      <w:rFonts w:ascii="Arial" w:hAnsi="Arial" w:eastAsia="黑体" w:cs="Times New Roman"/>
      <w:b/>
      <w:spacing w:val="-2"/>
      <w:position w:val="-6"/>
      <w:sz w:val="24"/>
      <w:szCs w:val="20"/>
    </w:rPr>
  </w:style>
  <w:style w:type="character" w:styleId="1041" w:customStyle="1">
    <w:name w:val="批注框文本 Char4"/>
    <w:uiPriority w:val="0"/>
    <w:qFormat/>
    <w:rPr>
      <w:sz w:val="18"/>
      <w:szCs w:val="18"/>
    </w:rPr>
  </w:style>
  <w:style w:type="character" w:styleId="1042" w:customStyle="1">
    <w:name w:val="标题 9 Char3"/>
    <w:link w:val="789"/>
    <w:uiPriority w:val="0"/>
    <w:qFormat/>
    <w:rPr>
      <w:rFonts w:ascii="Arial" w:hAnsi="Arial" w:eastAsia="黑体" w:cs="Times New Roman"/>
      <w:spacing w:val="-2"/>
      <w:position w:val="-6"/>
      <w:sz w:val="28"/>
      <w:szCs w:val="20"/>
    </w:rPr>
  </w:style>
  <w:style w:type="character" w:styleId="1043" w:customStyle="1">
    <w:name w:val="纯文本 Char3"/>
    <w:uiPriority w:val="0"/>
    <w:qFormat/>
    <w:rPr>
      <w:rFonts w:ascii="宋体" w:hAnsi="Courier New" w:cs="Courier New"/>
      <w:szCs w:val="21"/>
    </w:rPr>
  </w:style>
  <w:style w:type="character" w:styleId="1044" w:customStyle="1">
    <w:name w:val="_正文段落 Char Char"/>
    <w:link w:val="1045"/>
    <w:uiPriority w:val="0"/>
    <w:qFormat/>
    <w:rPr>
      <w:rFonts w:ascii="宋体" w:hAnsi="宋体"/>
      <w:sz w:val="24"/>
      <w:szCs w:val="28"/>
    </w:rPr>
  </w:style>
  <w:style w:type="paragraph" w:styleId="1045" w:customStyle="1">
    <w:name w:val="_正文段落"/>
    <w:basedOn w:val="780"/>
    <w:link w:val="1044"/>
    <w:uiPriority w:val="0"/>
    <w:qFormat/>
    <w:pPr>
      <w:ind w:firstLine="480"/>
      <w:spacing w:line="360" w:lineRule="auto"/>
    </w:pPr>
    <w:rPr>
      <w:rFonts w:ascii="宋体" w:hAnsi="宋体" w:eastAsiaTheme="minorEastAsia" w:cstheme="minorBidi"/>
      <w:sz w:val="24"/>
      <w:szCs w:val="28"/>
    </w:rPr>
  </w:style>
  <w:style w:type="character" w:styleId="1046" w:customStyle="1">
    <w:name w:val="正文文本 Char4"/>
    <w:uiPriority w:val="0"/>
    <w:qFormat/>
    <w:rPr>
      <w:rFonts w:ascii="楷体_GB2312" w:hAnsi="Arial" w:eastAsia="楷体_GB2312"/>
      <w:sz w:val="28"/>
    </w:rPr>
  </w:style>
  <w:style w:type="character" w:styleId="1047" w:customStyle="1">
    <w:name w:val="标题 8 Char2"/>
    <w:link w:val="788"/>
    <w:uiPriority w:val="0"/>
    <w:qFormat/>
    <w:rPr>
      <w:rFonts w:ascii="Arial" w:hAnsi="Arial" w:eastAsia="黑体" w:cs="Times New Roman"/>
      <w:spacing w:val="-2"/>
      <w:position w:val="-6"/>
      <w:sz w:val="24"/>
      <w:szCs w:val="20"/>
    </w:rPr>
  </w:style>
  <w:style w:type="character" w:styleId="1048" w:customStyle="1">
    <w:name w:val="标题 7 Char3"/>
    <w:link w:val="787"/>
    <w:uiPriority w:val="0"/>
    <w:qFormat/>
    <w:rPr>
      <w:rFonts w:ascii="宋体" w:hAnsi="Times New Roman" w:eastAsia="宋体" w:cs="Times New Roman"/>
      <w:b/>
      <w:spacing w:val="-2"/>
      <w:position w:val="-6"/>
      <w:sz w:val="24"/>
      <w:szCs w:val="20"/>
    </w:rPr>
  </w:style>
  <w:style w:type="character" w:styleId="1049" w:customStyle="1">
    <w:name w:val="标题 1 Char3"/>
    <w:link w:val="781"/>
    <w:uiPriority w:val="0"/>
    <w:qFormat/>
    <w:rPr>
      <w:rFonts w:ascii="楷体_GB2312" w:hAnsi="Times New Roman" w:eastAsia="楷体_GB2312" w:cs="Times New Roman"/>
      <w:sz w:val="28"/>
      <w:szCs w:val="20"/>
    </w:rPr>
  </w:style>
  <w:style w:type="character" w:styleId="1050" w:customStyle="1">
    <w:name w:val="正文缩进 Char1"/>
    <w:link w:val="793"/>
    <w:uiPriority w:val="0"/>
    <w:qFormat/>
    <w:rPr>
      <w:rFonts w:ascii="Times New Roman" w:hAnsi="Times New Roman" w:eastAsia="宋体" w:cs="Times New Roman"/>
      <w:szCs w:val="24"/>
    </w:rPr>
  </w:style>
  <w:style w:type="character" w:styleId="1051" w:customStyle="1">
    <w:name w:val="标题 2 字符"/>
    <w:uiPriority w:val="0"/>
    <w:qFormat/>
    <w:rPr>
      <w:rFonts w:ascii="幼圆" w:hAnsi="Arial" w:eastAsia="楷体_GB2312"/>
      <w:b/>
      <w:sz w:val="44"/>
    </w:rPr>
  </w:style>
  <w:style w:type="character" w:styleId="1052" w:customStyle="1">
    <w:name w:val="标题 3 Char3"/>
    <w:link w:val="783"/>
    <w:uiPriority w:val="0"/>
    <w:qFormat/>
    <w:rPr>
      <w:rFonts w:ascii="Times New Roman" w:hAnsi="Times New Roman" w:eastAsia="宋体" w:cs="Times New Roman"/>
      <w:b/>
      <w:sz w:val="32"/>
      <w:szCs w:val="20"/>
    </w:rPr>
  </w:style>
  <w:style w:type="character" w:styleId="1053" w:customStyle="1">
    <w:name w:val="标题 4 Char3"/>
    <w:link w:val="784"/>
    <w:uiPriority w:val="0"/>
    <w:qFormat/>
    <w:rPr>
      <w:rFonts w:ascii="Arial" w:hAnsi="Arial" w:eastAsia="黑体" w:cs="Times New Roman"/>
      <w:b/>
      <w:bCs/>
      <w:sz w:val="28"/>
      <w:szCs w:val="28"/>
    </w:rPr>
  </w:style>
  <w:style w:type="character" w:styleId="1054" w:customStyle="1">
    <w:name w:val="标题 5 Char3"/>
    <w:link w:val="785"/>
    <w:uiPriority w:val="0"/>
    <w:qFormat/>
    <w:rPr>
      <w:rFonts w:ascii="宋体" w:hAnsi="Times New Roman" w:eastAsia="宋体" w:cs="Times New Roman"/>
      <w:b/>
      <w:spacing w:val="-2"/>
      <w:position w:val="-6"/>
      <w:sz w:val="28"/>
      <w:szCs w:val="20"/>
    </w:rPr>
  </w:style>
  <w:style w:type="character" w:styleId="1055" w:customStyle="1">
    <w:name w:val="font"/>
    <w:basedOn w:val="790"/>
    <w:uiPriority w:val="0"/>
    <w:qFormat/>
  </w:style>
  <w:style w:type="character" w:styleId="1056" w:customStyle="1">
    <w:name w:val="pt9-hui-line201"/>
    <w:uiPriority w:val="0"/>
    <w:qFormat/>
    <w:rPr>
      <w:color w:val="333333"/>
      <w:spacing w:val="300"/>
      <w:sz w:val="18"/>
      <w:szCs w:val="18"/>
      <w:u w:val="none"/>
    </w:rPr>
  </w:style>
  <w:style w:type="character" w:styleId="1057" w:customStyle="1">
    <w:name w:val="正文文本缩进 2 Char4"/>
    <w:uiPriority w:val="0"/>
    <w:qFormat/>
    <w:rPr>
      <w:rFonts w:ascii="楷体_GB2312" w:eastAsia="楷体_GB2312"/>
      <w:sz w:val="28"/>
      <w:szCs w:val="28"/>
    </w:rPr>
  </w:style>
  <w:style w:type="character" w:styleId="1058" w:customStyle="1">
    <w:name w:val="批注主题 Char4"/>
    <w:uiPriority w:val="99"/>
    <w:qFormat/>
    <w:rPr>
      <w:rFonts w:ascii="Calibri" w:hAnsi="Calibri"/>
      <w:b/>
      <w:bCs/>
    </w:rPr>
  </w:style>
  <w:style w:type="character" w:styleId="1059" w:customStyle="1">
    <w:name w:val="批注文字 Char4"/>
    <w:uiPriority w:val="99"/>
    <w:qFormat/>
    <w:rPr>
      <w:rFonts w:ascii="Calibri" w:hAnsi="Calibri"/>
    </w:rPr>
  </w:style>
  <w:style w:type="character" w:styleId="1060" w:customStyle="1">
    <w:name w:val="样式 正文文本缩进 + 左  0 字符 Char Char"/>
    <w:link w:val="1061"/>
    <w:uiPriority w:val="0"/>
    <w:qFormat/>
    <w:rPr>
      <w:rFonts w:cs="宋体"/>
      <w:sz w:val="24"/>
    </w:rPr>
  </w:style>
  <w:style w:type="paragraph" w:styleId="1061" w:customStyle="1">
    <w:name w:val="样式 正文文本缩进 + 左  0 字符"/>
    <w:basedOn w:val="810"/>
    <w:link w:val="1060"/>
    <w:uiPriority w:val="0"/>
    <w:qFormat/>
    <w:pPr>
      <w:ind w:firstLine="250"/>
      <w:spacing w:line="360" w:lineRule="auto"/>
    </w:pPr>
    <w:rPr>
      <w:rFonts w:cs="宋体" w:asciiTheme="minorHAnsi" w:eastAsiaTheme="minorEastAsia"/>
      <w:sz w:val="24"/>
    </w:rPr>
  </w:style>
  <w:style w:type="character" w:styleId="1062" w:customStyle="1">
    <w:name w:val="带缩进的正文 Char Char"/>
    <w:link w:val="1063"/>
    <w:uiPriority w:val="0"/>
    <w:qFormat/>
    <w:rPr>
      <w:rFonts w:ascii="Calibri" w:hAnsi="Calibri"/>
      <w:sz w:val="24"/>
    </w:rPr>
  </w:style>
  <w:style w:type="paragraph" w:styleId="1063" w:customStyle="1">
    <w:name w:val="带缩进的正文"/>
    <w:basedOn w:val="780"/>
    <w:link w:val="1062"/>
    <w:uiPriority w:val="0"/>
    <w:qFormat/>
    <w:pPr>
      <w:ind w:firstLine="480"/>
      <w:spacing w:line="360" w:lineRule="auto"/>
    </w:pPr>
    <w:rPr>
      <w:rFonts w:ascii="Calibri" w:hAnsi="Calibri" w:eastAsiaTheme="minorEastAsia" w:cstheme="minorBidi"/>
      <w:sz w:val="24"/>
      <w:szCs w:val="22"/>
    </w:rPr>
  </w:style>
  <w:style w:type="character" w:styleId="1064" w:customStyle="1">
    <w:name w:val="bodybold1"/>
    <w:uiPriority w:val="0"/>
    <w:qFormat/>
    <w:rPr>
      <w:rFonts w:hint="default" w:ascii="Taipei" w:hAnsi="Taipei"/>
      <w:b/>
      <w:bCs/>
      <w:color w:val="0066ff"/>
      <w:sz w:val="26"/>
      <w:szCs w:val="26"/>
      <w:u w:val="none"/>
    </w:rPr>
  </w:style>
  <w:style w:type="character" w:styleId="1065" w:customStyle="1">
    <w:name w:val="flname8"/>
    <w:basedOn w:val="790"/>
    <w:uiPriority w:val="0"/>
    <w:qFormat/>
  </w:style>
  <w:style w:type="character" w:styleId="1066" w:customStyle="1">
    <w:name w:val="正文（首行缩进两字） Char Char"/>
    <w:uiPriority w:val="0"/>
    <w:qFormat/>
    <w:rPr>
      <w:rFonts w:eastAsia="宋体"/>
      <w:sz w:val="24"/>
      <w:lang w:val="en-US" w:eastAsia="zh-CN" w:bidi="ar-SA"/>
    </w:rPr>
  </w:style>
  <w:style w:type="character" w:styleId="1067" w:customStyle="1">
    <w:name w:val="标题 3 Char Char"/>
    <w:uiPriority w:val="0"/>
    <w:qFormat/>
    <w:rPr>
      <w:rFonts w:eastAsia="宋体"/>
      <w:b/>
      <w:sz w:val="32"/>
      <w:lang w:val="en-US" w:eastAsia="zh-CN" w:bidi="ar-SA"/>
    </w:rPr>
  </w:style>
  <w:style w:type="character" w:styleId="1068" w:customStyle="1">
    <w:name w:val="样式6 Char Char"/>
    <w:link w:val="1069"/>
    <w:uiPriority w:val="0"/>
    <w:qFormat/>
    <w:rPr>
      <w:rFonts w:ascii="宋体" w:hAnsi="宋体"/>
      <w:sz w:val="28"/>
      <w:szCs w:val="28"/>
    </w:rPr>
  </w:style>
  <w:style w:type="paragraph" w:styleId="1069" w:customStyle="1">
    <w:name w:val="样式6"/>
    <w:basedOn w:val="780"/>
    <w:link w:val="1068"/>
    <w:uiPriority w:val="0"/>
    <w:qFormat/>
    <w:pPr>
      <w:ind w:left="980" w:hanging="420"/>
      <w:spacing w:line="360" w:lineRule="auto"/>
    </w:pPr>
    <w:rPr>
      <w:rFonts w:ascii="宋体" w:hAnsi="宋体" w:eastAsiaTheme="minorEastAsia" w:cstheme="minorBidi"/>
      <w:sz w:val="28"/>
      <w:szCs w:val="28"/>
    </w:rPr>
  </w:style>
  <w:style w:type="character" w:styleId="1070" w:customStyle="1">
    <w:name w:val="页眉 字符"/>
    <w:uiPriority w:val="99"/>
    <w:qFormat/>
    <w:rPr>
      <w:sz w:val="18"/>
      <w:szCs w:val="18"/>
    </w:rPr>
  </w:style>
  <w:style w:type="character" w:styleId="1071" w:customStyle="1">
    <w:name w:val="WW8Num11z1"/>
    <w:uiPriority w:val="0"/>
    <w:qFormat/>
    <w:rPr>
      <w:rFonts w:ascii="Wingdings" w:hAnsi="Wingdings"/>
    </w:rPr>
  </w:style>
  <w:style w:type="character" w:styleId="1072" w:customStyle="1">
    <w:name w:val="样式 正文缩进 + 首行缩进:  2 字符 Char Char"/>
    <w:link w:val="1073"/>
    <w:uiPriority w:val="0"/>
    <w:qFormat/>
    <w:rPr>
      <w:rFonts w:cs="宋体"/>
      <w:sz w:val="24"/>
    </w:rPr>
  </w:style>
  <w:style w:type="paragraph" w:styleId="1073" w:customStyle="1">
    <w:name w:val="样式 正文缩进 + 首行缩进:  2 字符"/>
    <w:basedOn w:val="793"/>
    <w:link w:val="1072"/>
    <w:uiPriority w:val="0"/>
    <w:qFormat/>
    <w:pPr>
      <w:ind w:firstLine="200"/>
      <w:spacing w:line="360" w:lineRule="auto"/>
    </w:pPr>
    <w:rPr>
      <w:rFonts w:cs="宋体" w:asciiTheme="minorHAnsi" w:hAnsiTheme="minorHAnsi" w:eastAsiaTheme="minorEastAsia"/>
      <w:sz w:val="24"/>
      <w:szCs w:val="22"/>
    </w:rPr>
  </w:style>
  <w:style w:type="character" w:styleId="1074" w:customStyle="1">
    <w:name w:val="彩色网格 - 强调文字颜色 1 Char"/>
    <w:link w:val="1075"/>
    <w:uiPriority w:val="0"/>
    <w:qFormat/>
    <w:rPr>
      <w:rFonts w:eastAsia="方正仿宋_GBK"/>
      <w:i/>
      <w:iCs/>
      <w:color w:val="000000"/>
      <w:szCs w:val="24"/>
    </w:rPr>
  </w:style>
  <w:style w:type="paragraph" w:styleId="1075" w:customStyle="1">
    <w:name w:val="彩色网格 - 强调文字颜色 11"/>
    <w:basedOn w:val="780"/>
    <w:next w:val="780"/>
    <w:link w:val="1074"/>
    <w:uiPriority w:val="0"/>
    <w:qFormat/>
    <w:pPr>
      <w:ind w:firstLine="560"/>
      <w:spacing w:line="360" w:lineRule="auto"/>
    </w:pPr>
    <w:rPr>
      <w:rFonts w:eastAsia="方正仿宋_GBK" w:asciiTheme="minorHAnsi" w:hAnsiTheme="minorHAnsi" w:cstheme="minorBidi"/>
      <w:i/>
      <w:iCs/>
      <w:color w:val="000000"/>
    </w:rPr>
  </w:style>
  <w:style w:type="character" w:styleId="1076" w:customStyle="1">
    <w:name w:val="文档结构图 Char3"/>
    <w:uiPriority w:val="99"/>
    <w:qFormat/>
    <w:rPr>
      <w:rFonts w:ascii="宋体"/>
      <w:sz w:val="18"/>
      <w:szCs w:val="18"/>
    </w:rPr>
  </w:style>
  <w:style w:type="character" w:styleId="1077" w:customStyle="1">
    <w:name w:val="正文首行缩进 2 Char3"/>
    <w:uiPriority w:val="0"/>
    <w:semiHidden/>
    <w:qFormat/>
    <w:rPr>
      <w:rFonts w:ascii="Arial" w:hAnsi="Arial" w:eastAsia="方正仿宋_GBK" w:cs="Arial"/>
      <w:szCs w:val="24"/>
    </w:rPr>
  </w:style>
  <w:style w:type="character" w:styleId="1078" w:customStyle="1">
    <w:name w:val="样式7 Char Char"/>
    <w:link w:val="1079"/>
    <w:uiPriority w:val="0"/>
    <w:qFormat/>
    <w:rPr>
      <w:rFonts w:ascii="宋体" w:hAnsi="宋体"/>
      <w:sz w:val="28"/>
      <w:szCs w:val="28"/>
    </w:rPr>
  </w:style>
  <w:style w:type="paragraph" w:styleId="1079" w:customStyle="1">
    <w:name w:val="样式7"/>
    <w:basedOn w:val="780"/>
    <w:link w:val="1078"/>
    <w:uiPriority w:val="0"/>
    <w:qFormat/>
    <w:pPr>
      <w:ind w:left="980" w:hanging="420"/>
      <w:spacing w:line="360" w:lineRule="auto"/>
    </w:pPr>
    <w:rPr>
      <w:rFonts w:ascii="宋体" w:hAnsi="宋体" w:eastAsiaTheme="minorEastAsia" w:cstheme="minorBidi"/>
      <w:sz w:val="28"/>
      <w:szCs w:val="28"/>
    </w:rPr>
  </w:style>
  <w:style w:type="character" w:styleId="1080" w:customStyle="1">
    <w:name w:val="WW-Absatz-Standardschriftart11"/>
    <w:uiPriority w:val="0"/>
    <w:qFormat/>
  </w:style>
  <w:style w:type="character" w:styleId="1081" w:customStyle="1">
    <w:name w:val="正文文本 3 Char3"/>
    <w:uiPriority w:val="0"/>
    <w:qFormat/>
    <w:rPr>
      <w:rFonts w:ascii="仿宋_GB2312" w:hAnsi="Arial" w:eastAsia="仿宋_GB2312"/>
      <w:sz w:val="32"/>
    </w:rPr>
  </w:style>
  <w:style w:type="character" w:styleId="1082" w:customStyle="1">
    <w:name w:val="WW8Num34z2"/>
    <w:uiPriority w:val="0"/>
    <w:qFormat/>
    <w:rPr>
      <w:rFonts w:ascii="StarSymbol" w:hAnsi="StarSymbol" w:cs="StarSymbol"/>
      <w:sz w:val="18"/>
      <w:szCs w:val="18"/>
    </w:rPr>
  </w:style>
  <w:style w:type="character" w:styleId="1083" w:customStyle="1">
    <w:name w:val="日期 Char4"/>
    <w:uiPriority w:val="0"/>
    <w:qFormat/>
    <w:rPr>
      <w:rFonts w:ascii="仿宋_GB2312" w:eastAsia="仿宋_GB2312"/>
      <w:b/>
      <w:sz w:val="36"/>
      <w:szCs w:val="24"/>
    </w:rPr>
  </w:style>
  <w:style w:type="character" w:styleId="1084" w:customStyle="1">
    <w:name w:val="正文文本缩进 3 字符1"/>
    <w:uiPriority w:val="99"/>
    <w:qFormat/>
    <w:rPr>
      <w:rFonts w:ascii="宋体" w:hAnsi="Times New Roman" w:eastAsia="方正仿宋_GBK" w:cs="Times New Roman"/>
      <w:sz w:val="16"/>
      <w:szCs w:val="16"/>
    </w:rPr>
  </w:style>
  <w:style w:type="character" w:styleId="1085" w:customStyle="1">
    <w:name w:val="正文文本缩进 3 Char3"/>
    <w:uiPriority w:val="0"/>
    <w:qFormat/>
    <w:rPr>
      <w:rFonts w:ascii="方正行楷简体" w:hAnsi="Arial" w:eastAsia="方正行楷简体"/>
      <w:sz w:val="36"/>
    </w:rPr>
  </w:style>
  <w:style w:type="character" w:styleId="1086" w:customStyle="1">
    <w:name w:val="WW8Num6z1"/>
    <w:uiPriority w:val="0"/>
    <w:qFormat/>
    <w:rPr>
      <w:rFonts w:ascii="Wingdings" w:hAnsi="Wingdings"/>
    </w:rPr>
  </w:style>
  <w:style w:type="character" w:styleId="1087" w:customStyle="1">
    <w:name w:val="正文文本 2 Char3"/>
    <w:uiPriority w:val="0"/>
    <w:qFormat/>
    <w:rPr>
      <w:szCs w:val="24"/>
    </w:rPr>
  </w:style>
  <w:style w:type="character" w:styleId="1088" w:customStyle="1">
    <w:name w:val="WW8Num32z2"/>
    <w:uiPriority w:val="0"/>
    <w:qFormat/>
    <w:rPr>
      <w:rFonts w:ascii="StarSymbol" w:hAnsi="StarSymbol" w:cs="StarSymbol"/>
      <w:sz w:val="18"/>
      <w:szCs w:val="18"/>
    </w:rPr>
  </w:style>
  <w:style w:type="character" w:styleId="1089" w:customStyle="1">
    <w:name w:val="列表段落 字符1"/>
    <w:uiPriority w:val="34"/>
    <w:qFormat/>
    <w:rPr>
      <w:rFonts w:ascii="Calibri" w:hAnsi="Calibri"/>
      <w:sz w:val="21"/>
      <w:szCs w:val="22"/>
    </w:rPr>
  </w:style>
  <w:style w:type="character" w:styleId="1090" w:customStyle="1">
    <w:name w:val="WW8Num28z0"/>
    <w:uiPriority w:val="0"/>
    <w:qFormat/>
    <w:rPr>
      <w:rFonts w:ascii="Wingdings" w:hAnsi="Wingdings" w:cs="StarSymbol"/>
      <w:sz w:val="18"/>
      <w:szCs w:val="18"/>
    </w:rPr>
  </w:style>
  <w:style w:type="character" w:styleId="1091" w:customStyle="1">
    <w:name w:val="WW8Num2z2"/>
    <w:uiPriority w:val="0"/>
    <w:qFormat/>
    <w:rPr>
      <w:rFonts w:ascii="StarSymbol" w:hAnsi="StarSymbol" w:cs="StarSymbol"/>
      <w:sz w:val="18"/>
      <w:szCs w:val="18"/>
    </w:rPr>
  </w:style>
  <w:style w:type="character" w:styleId="1092" w:customStyle="1">
    <w:name w:val="apple-converted-space"/>
    <w:basedOn w:val="790"/>
    <w:uiPriority w:val="0"/>
    <w:qFormat/>
  </w:style>
  <w:style w:type="character" w:styleId="1093" w:customStyle="1">
    <w:name w:val="WW8Num35z2"/>
    <w:uiPriority w:val="0"/>
    <w:qFormat/>
    <w:rPr>
      <w:rFonts w:ascii="StarSymbol" w:hAnsi="StarSymbol" w:cs="StarSymbol"/>
      <w:sz w:val="18"/>
      <w:szCs w:val="18"/>
    </w:rPr>
  </w:style>
  <w:style w:type="character" w:styleId="1094" w:customStyle="1">
    <w:name w:val="标题 Char3"/>
    <w:uiPriority w:val="10"/>
    <w:qFormat/>
    <w:rPr>
      <w:rFonts w:ascii="Cambria" w:hAnsi="Cambria"/>
      <w:b/>
      <w:bCs/>
      <w:sz w:val="32"/>
      <w:szCs w:val="32"/>
    </w:rPr>
  </w:style>
  <w:style w:type="character" w:styleId="1095" w:customStyle="1">
    <w:name w:val="WW8Num10z0"/>
    <w:uiPriority w:val="0"/>
    <w:qFormat/>
    <w:rPr>
      <w:rFonts w:ascii="Wingdings" w:hAnsi="Wingdings" w:cs="StarSymbol"/>
      <w:sz w:val="18"/>
      <w:szCs w:val="18"/>
    </w:rPr>
  </w:style>
  <w:style w:type="character" w:styleId="1096" w:customStyle="1">
    <w:name w:val="正文首行缩进 Char5"/>
    <w:uiPriority w:val="0"/>
    <w:semiHidden/>
    <w:qFormat/>
    <w:rPr>
      <w:rFonts w:ascii="Arial" w:hAnsi="Arial"/>
      <w:szCs w:val="21"/>
    </w:rPr>
  </w:style>
  <w:style w:type="character" w:styleId="1097" w:customStyle="1">
    <w:name w:val="WW8Num32z0"/>
    <w:uiPriority w:val="0"/>
    <w:qFormat/>
    <w:rPr>
      <w:rFonts w:ascii="Wingdings" w:hAnsi="Wingdings" w:cs="StarSymbol"/>
      <w:sz w:val="18"/>
      <w:szCs w:val="18"/>
    </w:rPr>
  </w:style>
  <w:style w:type="character" w:styleId="1098" w:customStyle="1">
    <w:name w:val="正文首行缩进 Char1"/>
    <w:uiPriority w:val="0"/>
    <w:qFormat/>
    <w:rPr>
      <w:rFonts w:ascii="Times New Roman" w:hAnsi="Times New Roman" w:eastAsia="宋体" w:cs="Times New Roman"/>
      <w:szCs w:val="24"/>
    </w:rPr>
  </w:style>
  <w:style w:type="character" w:styleId="1099" w:customStyle="1">
    <w:name w:val="标题 3 字符1"/>
    <w:uiPriority w:val="0"/>
    <w:qFormat/>
    <w:rPr>
      <w:rFonts w:ascii="仿宋" w:eastAsia="仿宋"/>
      <w:b/>
      <w:sz w:val="32"/>
      <w:szCs w:val="32"/>
    </w:rPr>
  </w:style>
  <w:style w:type="character" w:styleId="1100" w:customStyle="1">
    <w:name w:val="正文首行缩进 Char2"/>
    <w:uiPriority w:val="0"/>
    <w:qFormat/>
    <w:rPr>
      <w:rFonts w:ascii="楷体_GB2312" w:hAnsi="Arial" w:eastAsia="楷体_GB2312"/>
      <w:sz w:val="21"/>
      <w:szCs w:val="24"/>
    </w:rPr>
  </w:style>
  <w:style w:type="character" w:styleId="1101" w:customStyle="1">
    <w:name w:val="正文文本 2 字符1"/>
    <w:uiPriority w:val="99"/>
    <w:semiHidden/>
    <w:qFormat/>
    <w:rPr>
      <w:rFonts w:ascii="Times New Roman" w:hAnsi="Times New Roman" w:eastAsia="方正仿宋_GBK" w:cs="Times New Roman"/>
      <w:sz w:val="24"/>
      <w:szCs w:val="24"/>
    </w:rPr>
  </w:style>
  <w:style w:type="character" w:styleId="1102" w:customStyle="1">
    <w:name w:val="Table Heading Char1"/>
    <w:link w:val="1103"/>
    <w:uiPriority w:val="0"/>
    <w:qFormat/>
    <w:rPr>
      <w:rFonts w:ascii="Book Antiqua" w:hAnsi="Book Antiqua" w:eastAsia="黑体" w:cs="Book Antiqua"/>
      <w:bCs/>
      <w:szCs w:val="21"/>
    </w:rPr>
  </w:style>
  <w:style w:type="paragraph" w:styleId="1103" w:customStyle="1">
    <w:name w:val="Table Heading"/>
    <w:basedOn w:val="780"/>
    <w:link w:val="1102"/>
    <w:uiPriority w:val="0"/>
    <w:qFormat/>
    <w:pPr>
      <w:jc w:val="left"/>
      <w:keepNext/>
      <w:spacing w:before="80" w:after="80" w:line="240" w:lineRule="atLeast"/>
    </w:pPr>
    <w:rPr>
      <w:rFonts w:ascii="Book Antiqua" w:hAnsi="Book Antiqua" w:eastAsia="黑体" w:cs="Book Antiqua"/>
      <w:bCs/>
      <w:szCs w:val="21"/>
    </w:rPr>
  </w:style>
  <w:style w:type="character" w:styleId="1104" w:customStyle="1">
    <w:name w:val="二级采标题 字符"/>
    <w:link w:val="1105"/>
    <w:uiPriority w:val="0"/>
    <w:qFormat/>
    <w:rPr>
      <w:rFonts w:ascii="Calibri" w:hAnsi="Calibri"/>
    </w:rPr>
  </w:style>
  <w:style w:type="paragraph" w:styleId="1105" w:customStyle="1">
    <w:name w:val="二级采标题"/>
    <w:next w:val="1106"/>
    <w:link w:val="1104"/>
    <w:uiPriority w:val="0"/>
    <w:qFormat/>
    <w:pPr>
      <w:ind w:left="1134" w:hanging="1134"/>
    </w:pPr>
    <w:rPr>
      <w:rFonts w:hint="default" w:ascii="Calibri" w:hAnsi="Calibri" w:eastAsiaTheme="minorEastAsia" w:cstheme="minorBidi"/>
      <w:sz w:val="21"/>
      <w:szCs w:val="22"/>
      <w:lang w:val="en-US" w:eastAsia="zh-CN" w:bidi="ar-SA"/>
    </w:rPr>
  </w:style>
  <w:style w:type="paragraph" w:styleId="1106"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107" w:customStyle="1">
    <w:name w:val="Table Text Char"/>
    <w:link w:val="1108"/>
    <w:uiPriority w:val="0"/>
    <w:qFormat/>
    <w:rPr>
      <w:rFonts w:cs="Arial"/>
      <w:szCs w:val="21"/>
    </w:rPr>
  </w:style>
  <w:style w:type="paragraph" w:styleId="1108" w:customStyle="1">
    <w:name w:val="Table Text"/>
    <w:basedOn w:val="780"/>
    <w:link w:val="1107"/>
    <w:uiPriority w:val="0"/>
    <w:qFormat/>
    <w:pPr>
      <w:jc w:val="left"/>
      <w:spacing w:before="80" w:after="80" w:line="240" w:lineRule="atLeast"/>
    </w:pPr>
    <w:rPr>
      <w:rFonts w:cs="Arial" w:asciiTheme="minorHAnsi" w:hAnsiTheme="minorHAnsi" w:eastAsiaTheme="minorEastAsia"/>
      <w:szCs w:val="21"/>
    </w:rPr>
  </w:style>
  <w:style w:type="character" w:styleId="1109" w:customStyle="1">
    <w:name w:val="WW8Num28z2"/>
    <w:uiPriority w:val="0"/>
    <w:qFormat/>
    <w:rPr>
      <w:rFonts w:ascii="StarSymbol" w:hAnsi="StarSymbol" w:cs="StarSymbol"/>
      <w:sz w:val="18"/>
      <w:szCs w:val="18"/>
    </w:rPr>
  </w:style>
  <w:style w:type="character" w:styleId="1110" w:customStyle="1">
    <w:name w:val="标题2 Char"/>
    <w:link w:val="1111"/>
    <w:uiPriority w:val="0"/>
    <w:qFormat/>
    <w:rPr>
      <w:rFonts w:ascii="宋体" w:hAnsi="宋体"/>
      <w:b/>
      <w:bCs/>
      <w:sz w:val="28"/>
      <w:szCs w:val="28"/>
    </w:rPr>
  </w:style>
  <w:style w:type="paragraph" w:styleId="1111" w:customStyle="1">
    <w:name w:val="标题2"/>
    <w:basedOn w:val="782"/>
    <w:next w:val="780"/>
    <w:link w:val="1110"/>
    <w:uiPriority w:val="0"/>
    <w:qFormat/>
    <w:pPr>
      <w:ind w:left="425"/>
      <w:jc w:val="left"/>
      <w:spacing w:before="0" w:after="0" w:line="360" w:lineRule="auto"/>
    </w:pPr>
    <w:rPr>
      <w:rFonts w:ascii="宋体" w:hAnsi="宋体" w:eastAsiaTheme="minorEastAsia" w:cstheme="minorBidi"/>
      <w:bCs/>
      <w:sz w:val="28"/>
      <w:szCs w:val="28"/>
    </w:rPr>
  </w:style>
  <w:style w:type="character" w:styleId="1112" w:customStyle="1">
    <w:name w:val="WW8Num17z1"/>
    <w:uiPriority w:val="0"/>
    <w:qFormat/>
    <w:rPr>
      <w:rFonts w:ascii="Wingdings 2" w:hAnsi="Wingdings 2" w:cs="StarSymbol"/>
      <w:sz w:val="18"/>
      <w:szCs w:val="18"/>
    </w:rPr>
  </w:style>
  <w:style w:type="character" w:styleId="1113" w:customStyle="1">
    <w:name w:val="font01"/>
    <w:uiPriority w:val="0"/>
    <w:qFormat/>
    <w:rPr>
      <w:rFonts w:hint="eastAsia" w:ascii="楷体" w:hAnsi="楷体" w:eastAsia="楷体" w:cs="楷体"/>
      <w:color w:val="ff0000"/>
      <w:sz w:val="22"/>
      <w:szCs w:val="22"/>
      <w:u w:val="none"/>
    </w:rPr>
  </w:style>
  <w:style w:type="character" w:styleId="1114" w:customStyle="1">
    <w:name w:val="WW8Num23z0"/>
    <w:uiPriority w:val="0"/>
    <w:qFormat/>
    <w:rPr>
      <w:rFonts w:ascii="Wingdings" w:hAnsi="Wingdings" w:cs="StarSymbol"/>
      <w:sz w:val="18"/>
      <w:szCs w:val="18"/>
    </w:rPr>
  </w:style>
  <w:style w:type="character" w:styleId="1115" w:customStyle="1">
    <w:name w:val="font21"/>
    <w:uiPriority w:val="0"/>
    <w:qFormat/>
    <w:rPr>
      <w:rFonts w:hint="eastAsia" w:ascii="楷体" w:hAnsi="楷体" w:eastAsia="楷体" w:cs="楷体"/>
      <w:color w:val="000000"/>
      <w:sz w:val="22"/>
      <w:szCs w:val="22"/>
      <w:u w:val="none"/>
    </w:rPr>
  </w:style>
  <w:style w:type="character" w:styleId="1116" w:customStyle="1">
    <w:name w:val="Absatz-Standardschriftart"/>
    <w:uiPriority w:val="0"/>
    <w:qFormat/>
  </w:style>
  <w:style w:type="character" w:styleId="1117" w:customStyle="1">
    <w:name w:val="批注文字 Char1"/>
    <w:uiPriority w:val="0"/>
    <w:qFormat/>
    <w:rPr>
      <w:rFonts w:ascii="Times New Roman" w:hAnsi="Times New Roman" w:eastAsia="宋体" w:cs="Times New Roman"/>
      <w:szCs w:val="24"/>
    </w:rPr>
  </w:style>
  <w:style w:type="character" w:styleId="1118" w:customStyle="1">
    <w:name w:val="WW8Num20z1"/>
    <w:uiPriority w:val="0"/>
    <w:qFormat/>
    <w:rPr>
      <w:rFonts w:ascii="Wingdings 2" w:hAnsi="Wingdings 2" w:cs="StarSymbol"/>
      <w:sz w:val="18"/>
      <w:szCs w:val="18"/>
    </w:rPr>
  </w:style>
  <w:style w:type="character" w:styleId="1119" w:customStyle="1">
    <w:name w:val="font31"/>
    <w:uiPriority w:val="0"/>
    <w:qFormat/>
    <w:rPr>
      <w:rFonts w:hint="eastAsia" w:ascii="宋体" w:hAnsi="宋体" w:eastAsia="宋体" w:cs="宋体"/>
      <w:b/>
      <w:color w:val="000000"/>
      <w:sz w:val="24"/>
      <w:szCs w:val="24"/>
      <w:u w:val="none"/>
    </w:rPr>
  </w:style>
  <w:style w:type="character" w:styleId="1120" w:customStyle="1">
    <w:name w:val="金宏发行正文 Char Char Char"/>
    <w:uiPriority w:val="0"/>
    <w:qFormat/>
    <w:rPr>
      <w:rFonts w:hint="eastAsia" w:ascii="仿宋_GB2312" w:eastAsia="仿宋_GB2312" w:cs="宋体"/>
      <w:sz w:val="28"/>
    </w:rPr>
  </w:style>
  <w:style w:type="character" w:styleId="1121" w:customStyle="1">
    <w:name w:val="se11"/>
    <w:uiPriority w:val="0"/>
    <w:qFormat/>
    <w:rPr>
      <w:rFonts w:ascii="Tahoma" w:hAnsi="Tahoma" w:cs="Times New Roman"/>
      <w:color w:val="000000"/>
      <w:sz w:val="24"/>
      <w:lang w:bidi="ar-SA"/>
    </w:rPr>
  </w:style>
  <w:style w:type="character" w:styleId="1122" w:customStyle="1">
    <w:name w:val="WW8Num6z2"/>
    <w:uiPriority w:val="0"/>
    <w:qFormat/>
    <w:rPr>
      <w:rFonts w:ascii="StarSymbol" w:hAnsi="StarSymbol" w:cs="StarSymbol"/>
      <w:sz w:val="18"/>
      <w:szCs w:val="18"/>
    </w:rPr>
  </w:style>
  <w:style w:type="character" w:styleId="1123" w:customStyle="1">
    <w:name w:val="模板正文 Char"/>
    <w:link w:val="1124"/>
    <w:uiPriority w:val="0"/>
    <w:qFormat/>
    <w:rPr>
      <w:rFonts w:ascii="Calibri" w:hAnsi="Calibri"/>
      <w:sz w:val="28"/>
      <w:szCs w:val="21"/>
    </w:rPr>
  </w:style>
  <w:style w:type="paragraph" w:styleId="1124" w:customStyle="1">
    <w:name w:val="模板正文"/>
    <w:basedOn w:val="780"/>
    <w:link w:val="1123"/>
    <w:uiPriority w:val="0"/>
    <w:qFormat/>
    <w:pPr>
      <w:ind w:firstLine="200"/>
      <w:spacing w:line="360" w:lineRule="auto"/>
    </w:pPr>
    <w:rPr>
      <w:rFonts w:ascii="Calibri" w:hAnsi="Calibri" w:eastAsiaTheme="minorEastAsia" w:cstheme="minorBidi"/>
      <w:sz w:val="28"/>
      <w:szCs w:val="21"/>
    </w:rPr>
  </w:style>
  <w:style w:type="character" w:styleId="1125" w:customStyle="1">
    <w:name w:val="批注框文本 字符1"/>
    <w:uiPriority w:val="99"/>
    <w:qFormat/>
    <w:rPr>
      <w:rFonts w:ascii="Times New Roman" w:hAnsi="Times New Roman" w:eastAsia="方正仿宋_GBK" w:cs="Times New Roman"/>
      <w:sz w:val="18"/>
      <w:szCs w:val="18"/>
    </w:rPr>
  </w:style>
  <w:style w:type="character" w:styleId="1126" w:customStyle="1">
    <w:name w:val="标书正文 Char"/>
    <w:link w:val="1127"/>
    <w:uiPriority w:val="0"/>
    <w:qFormat/>
    <w:rPr>
      <w:rFonts w:ascii="Calibri" w:hAnsi="Calibri"/>
    </w:rPr>
  </w:style>
  <w:style w:type="paragraph" w:styleId="1127" w:customStyle="1">
    <w:name w:val="标书正文"/>
    <w:basedOn w:val="780"/>
    <w:link w:val="1126"/>
    <w:uiPriority w:val="0"/>
    <w:qFormat/>
    <w:pPr>
      <w:ind w:firstLine="200"/>
      <w:spacing w:before="120" w:line="360" w:lineRule="auto"/>
    </w:pPr>
    <w:rPr>
      <w:rFonts w:ascii="Calibri" w:hAnsi="Calibri" w:eastAsiaTheme="minorEastAsia" w:cstheme="minorBidi"/>
      <w:szCs w:val="22"/>
    </w:rPr>
  </w:style>
  <w:style w:type="character" w:styleId="1128" w:customStyle="1">
    <w:name w:val="二级条标题 字符"/>
    <w:link w:val="1129"/>
    <w:uiPriority w:val="0"/>
    <w:qFormat/>
    <w:rPr>
      <w:rFonts w:ascii="黑体" w:eastAsia="黑体"/>
    </w:rPr>
  </w:style>
  <w:style w:type="paragraph" w:styleId="1129" w:customStyle="1">
    <w:name w:val="二级条标题"/>
    <w:basedOn w:val="1130"/>
    <w:next w:val="1106"/>
    <w:link w:val="1128"/>
    <w:uiPriority w:val="0"/>
    <w:qFormat/>
    <w:pPr>
      <w:ind w:left="630"/>
      <w:tabs>
        <w:tab w:val="left" w:pos="567" w:leader="none"/>
        <w:tab w:val="left" w:pos="780" w:leader="none"/>
      </w:tabs>
      <w:outlineLvl w:val="3"/>
    </w:pPr>
  </w:style>
  <w:style w:type="paragraph" w:styleId="1130" w:customStyle="1">
    <w:name w:val="一级条标题"/>
    <w:basedOn w:val="1131"/>
    <w:next w:val="1106"/>
    <w:link w:val="1244"/>
    <w:uiPriority w:val="0"/>
    <w:qFormat/>
    <w:pPr>
      <w:ind w:left="420" w:hanging="420"/>
      <w:tabs>
        <w:tab w:val="left" w:pos="567" w:leader="none"/>
        <w:tab w:val="left" w:pos="780" w:leader="none"/>
      </w:tabs>
      <w:outlineLvl w:val="2"/>
    </w:pPr>
  </w:style>
  <w:style w:type="paragraph" w:styleId="1131" w:customStyle="1">
    <w:name w:val="章标题"/>
    <w:next w:val="1106"/>
    <w:link w:val="1452"/>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132" w:customStyle="1">
    <w:name w:val="页脚 Char1"/>
    <w:uiPriority w:val="0"/>
    <w:qFormat/>
    <w:rPr>
      <w:sz w:val="18"/>
      <w:szCs w:val="18"/>
    </w:rPr>
  </w:style>
  <w:style w:type="character" w:styleId="1133" w:customStyle="1">
    <w:name w:val="WW8Num15z1"/>
    <w:uiPriority w:val="0"/>
    <w:qFormat/>
    <w:rPr>
      <w:rFonts w:ascii="Wingdings 2" w:hAnsi="Wingdings 2" w:cs="StarSymbol"/>
      <w:sz w:val="18"/>
      <w:szCs w:val="18"/>
    </w:rPr>
  </w:style>
  <w:style w:type="character" w:styleId="1134" w:customStyle="1">
    <w:name w:val="n正文 Char"/>
    <w:link w:val="1135"/>
    <w:uiPriority w:val="0"/>
    <w:qFormat/>
    <w:rPr>
      <w:rFonts w:eastAsia="仿宋_GB2312"/>
      <w:color w:val="000000"/>
      <w:sz w:val="28"/>
      <w:szCs w:val="28"/>
    </w:rPr>
  </w:style>
  <w:style w:type="paragraph" w:styleId="1135" w:customStyle="1">
    <w:name w:val="n正文"/>
    <w:link w:val="1134"/>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136" w:customStyle="1">
    <w:name w:val="Table Text Char1"/>
    <w:uiPriority w:val="0"/>
    <w:qFormat/>
    <w:rPr>
      <w:sz w:val="21"/>
      <w:szCs w:val="21"/>
    </w:rPr>
  </w:style>
  <w:style w:type="character" w:styleId="1137" w:customStyle="1">
    <w:name w:val="正文文本缩进 Char1"/>
    <w:uiPriority w:val="0"/>
    <w:qFormat/>
    <w:rPr>
      <w:rFonts w:ascii="Calibri" w:hAnsi="Calibri" w:eastAsia="宋体" w:cs="Times New Roman"/>
    </w:rPr>
  </w:style>
  <w:style w:type="character" w:styleId="1138" w:customStyle="1">
    <w:name w:val="文章正文 Char"/>
    <w:uiPriority w:val="0"/>
    <w:qFormat/>
    <w:rPr>
      <w:rFonts w:hint="default" w:ascii="Calibri" w:hAnsi="Calibri"/>
      <w:sz w:val="21"/>
      <w:szCs w:val="24"/>
    </w:rPr>
  </w:style>
  <w:style w:type="character" w:styleId="1139" w:customStyle="1">
    <w:name w:val="GEO正文 Char"/>
    <w:link w:val="1140"/>
    <w:uiPriority w:val="0"/>
    <w:qFormat/>
    <w:rPr>
      <w:rFonts w:eastAsia="仿宋_GB2312"/>
      <w:sz w:val="28"/>
    </w:rPr>
  </w:style>
  <w:style w:type="paragraph" w:styleId="1140" w:customStyle="1">
    <w:name w:val="GEO正文"/>
    <w:basedOn w:val="780"/>
    <w:link w:val="1139"/>
    <w:uiPriority w:val="0"/>
    <w:qFormat/>
    <w:pPr>
      <w:ind w:firstLine="200"/>
      <w:spacing w:line="360" w:lineRule="auto"/>
    </w:pPr>
    <w:rPr>
      <w:rFonts w:eastAsia="仿宋_GB2312" w:asciiTheme="minorHAnsi" w:hAnsiTheme="minorHAnsi" w:cstheme="minorBidi"/>
      <w:sz w:val="28"/>
      <w:szCs w:val="22"/>
    </w:rPr>
  </w:style>
  <w:style w:type="character" w:styleId="1141" w:customStyle="1">
    <w:name w:val="WW8Num35z1"/>
    <w:uiPriority w:val="0"/>
    <w:qFormat/>
    <w:rPr>
      <w:rFonts w:ascii="Wingdings 2" w:hAnsi="Wingdings 2" w:cs="StarSymbol"/>
      <w:sz w:val="18"/>
      <w:szCs w:val="18"/>
    </w:rPr>
  </w:style>
  <w:style w:type="character" w:styleId="1142" w:customStyle="1">
    <w:name w:val="页眉 Char1"/>
    <w:uiPriority w:val="0"/>
    <w:qFormat/>
    <w:rPr>
      <w:sz w:val="18"/>
      <w:szCs w:val="18"/>
    </w:rPr>
  </w:style>
  <w:style w:type="character" w:styleId="1143" w:customStyle="1">
    <w:name w:val="WW8Num34z1"/>
    <w:uiPriority w:val="0"/>
    <w:qFormat/>
    <w:rPr>
      <w:rFonts w:ascii="Wingdings 2" w:hAnsi="Wingdings 2" w:cs="StarSymbol"/>
      <w:sz w:val="18"/>
      <w:szCs w:val="18"/>
    </w:rPr>
  </w:style>
  <w:style w:type="character" w:styleId="1144" w:customStyle="1">
    <w:name w:val="文档结构图 Char1"/>
    <w:uiPriority w:val="0"/>
    <w:qFormat/>
    <w:rPr>
      <w:rFonts w:ascii="宋体" w:hAnsi="Calibri" w:eastAsia="宋体" w:cs="Times New Roman"/>
      <w:sz w:val="18"/>
      <w:szCs w:val="18"/>
    </w:rPr>
  </w:style>
  <w:style w:type="character" w:styleId="1145" w:customStyle="1">
    <w:name w:val="WW8Num21z0"/>
    <w:uiPriority w:val="0"/>
    <w:qFormat/>
    <w:rPr>
      <w:rFonts w:ascii="Wingdings" w:hAnsi="Wingdings" w:cs="StarSymbol"/>
      <w:sz w:val="18"/>
      <w:szCs w:val="18"/>
    </w:rPr>
  </w:style>
  <w:style w:type="character" w:styleId="1146" w:customStyle="1">
    <w:name w:val="页脚 Char2"/>
    <w:uiPriority w:val="99"/>
    <w:qFormat/>
    <w:rPr>
      <w:sz w:val="18"/>
      <w:szCs w:val="18"/>
    </w:rPr>
  </w:style>
  <w:style w:type="character" w:styleId="1147" w:customStyle="1">
    <w:name w:val="WW8Num1z1"/>
    <w:uiPriority w:val="0"/>
    <w:qFormat/>
    <w:rPr>
      <w:rFonts w:ascii="Wingdings" w:hAnsi="Wingdings"/>
    </w:rPr>
  </w:style>
  <w:style w:type="character" w:styleId="1148" w:customStyle="1">
    <w:name w:val="批注主题 Char1"/>
    <w:uiPriority w:val="0"/>
    <w:qFormat/>
    <w:rPr>
      <w:rFonts w:ascii="Calibri" w:hAnsi="Calibri" w:eastAsia="宋体" w:cs="Times New Roman"/>
      <w:b/>
      <w:bCs/>
      <w:sz w:val="21"/>
      <w:szCs w:val="22"/>
    </w:rPr>
  </w:style>
  <w:style w:type="character" w:styleId="1149" w:customStyle="1">
    <w:name w:val="我的图表标题 Char"/>
    <w:uiPriority w:val="0"/>
    <w:qFormat/>
    <w:rPr>
      <w:rFonts w:hint="default" w:ascii="Cambria" w:hAnsi="Cambria" w:eastAsia="黑体" w:cs="宋体"/>
      <w:sz w:val="24"/>
    </w:rPr>
  </w:style>
  <w:style w:type="character" w:styleId="1150" w:customStyle="1">
    <w:name w:val="页眉 Char2"/>
    <w:uiPriority w:val="99"/>
    <w:qFormat/>
    <w:rPr>
      <w:sz w:val="18"/>
      <w:szCs w:val="18"/>
    </w:rPr>
  </w:style>
  <w:style w:type="character" w:styleId="1151" w:customStyle="1">
    <w:name w:val="WW8Num14z2"/>
    <w:uiPriority w:val="0"/>
    <w:qFormat/>
    <w:rPr>
      <w:rFonts w:ascii="StarSymbol" w:hAnsi="StarSymbol" w:cs="StarSymbol"/>
      <w:sz w:val="18"/>
      <w:szCs w:val="18"/>
    </w:rPr>
  </w:style>
  <w:style w:type="character" w:styleId="1152" w:customStyle="1">
    <w:name w:val="正文文本缩进 2 Char1"/>
    <w:uiPriority w:val="0"/>
    <w:qFormat/>
    <w:rPr>
      <w:rFonts w:ascii="Calibri" w:hAnsi="Calibri" w:eastAsia="宋体" w:cs="Times New Roman"/>
    </w:rPr>
  </w:style>
  <w:style w:type="character" w:styleId="1153" w:customStyle="1">
    <w:name w:val="不明显强调1"/>
    <w:uiPriority w:val="0"/>
    <w:qFormat/>
    <w:rPr>
      <w:i/>
      <w:iCs/>
      <w:color w:val="808080"/>
    </w:rPr>
  </w:style>
  <w:style w:type="character" w:styleId="1154" w:customStyle="1">
    <w:name w:val="正文文本缩进 3 Char1"/>
    <w:uiPriority w:val="0"/>
    <w:qFormat/>
    <w:rPr>
      <w:rFonts w:ascii="Calibri" w:hAnsi="Calibri" w:eastAsia="宋体" w:cs="Times New Roman"/>
      <w:sz w:val="16"/>
      <w:szCs w:val="16"/>
    </w:rPr>
  </w:style>
  <w:style w:type="character" w:styleId="1155" w:customStyle="1">
    <w:name w:val="批注文字 字符1"/>
    <w:uiPriority w:val="0"/>
    <w:qFormat/>
    <w:rPr>
      <w:rFonts w:ascii="Times New Roman" w:hAnsi="Times New Roman" w:eastAsia="方正仿宋_GBK" w:cs="Times New Roman"/>
      <w:sz w:val="24"/>
      <w:szCs w:val="24"/>
    </w:rPr>
  </w:style>
  <w:style w:type="character" w:styleId="1156" w:customStyle="1">
    <w:name w:val="纯文本 Char2"/>
    <w:uiPriority w:val="0"/>
    <w:qFormat/>
    <w:rPr>
      <w:rFonts w:ascii="宋体" w:hAnsi="Courier New" w:eastAsia="宋体" w:cs="Courier New"/>
      <w:szCs w:val="21"/>
    </w:rPr>
  </w:style>
  <w:style w:type="character" w:styleId="1157" w:customStyle="1">
    <w:name w:val="WW8Num19z1"/>
    <w:uiPriority w:val="0"/>
    <w:qFormat/>
    <w:rPr>
      <w:rFonts w:ascii="Wingdings" w:hAnsi="Wingdings"/>
    </w:rPr>
  </w:style>
  <w:style w:type="character" w:styleId="1158" w:customStyle="1">
    <w:name w:val="正文文本缩进 Char2"/>
    <w:uiPriority w:val="99"/>
    <w:semiHidden/>
    <w:qFormat/>
    <w:rPr>
      <w:sz w:val="21"/>
      <w:szCs w:val="22"/>
    </w:rPr>
  </w:style>
  <w:style w:type="character" w:styleId="1159" w:customStyle="1">
    <w:name w:val="WW8Num14z7"/>
    <w:uiPriority w:val="0"/>
    <w:qFormat/>
    <w:rPr>
      <w:rFonts w:ascii="Wingdings" w:hAnsi="Wingdings"/>
    </w:rPr>
  </w:style>
  <w:style w:type="character" w:styleId="1160" w:customStyle="1">
    <w:name w:val="正文文本缩进 2 Char2"/>
    <w:uiPriority w:val="99"/>
    <w:semiHidden/>
    <w:qFormat/>
    <w:rPr>
      <w:sz w:val="21"/>
      <w:szCs w:val="22"/>
    </w:rPr>
  </w:style>
  <w:style w:type="character" w:styleId="1161" w:customStyle="1">
    <w:name w:val="WW8Num23z1"/>
    <w:uiPriority w:val="0"/>
    <w:qFormat/>
    <w:rPr>
      <w:rFonts w:ascii="Wingdings 2" w:hAnsi="Wingdings 2" w:cs="StarSymbol"/>
      <w:sz w:val="18"/>
      <w:szCs w:val="18"/>
    </w:rPr>
  </w:style>
  <w:style w:type="character" w:styleId="1162" w:customStyle="1">
    <w:name w:val="批注框文本 Char1"/>
    <w:uiPriority w:val="0"/>
    <w:qFormat/>
    <w:rPr>
      <w:sz w:val="18"/>
      <w:szCs w:val="18"/>
    </w:rPr>
  </w:style>
  <w:style w:type="character" w:styleId="1163" w:customStyle="1">
    <w:name w:val="WW8Num3z2"/>
    <w:uiPriority w:val="0"/>
    <w:qFormat/>
    <w:rPr>
      <w:rFonts w:ascii="StarSymbol" w:hAnsi="StarSymbol" w:cs="StarSymbol"/>
      <w:sz w:val="18"/>
      <w:szCs w:val="18"/>
    </w:rPr>
  </w:style>
  <w:style w:type="character" w:styleId="1164" w:customStyle="1">
    <w:name w:val="文档结构图 Char2"/>
    <w:uiPriority w:val="99"/>
    <w:qFormat/>
    <w:rPr>
      <w:rFonts w:ascii="宋体"/>
      <w:sz w:val="18"/>
      <w:szCs w:val="18"/>
    </w:rPr>
  </w:style>
  <w:style w:type="character" w:styleId="1165" w:customStyle="1">
    <w:name w:val="样式 InfoBlue + 倾斜 Char"/>
    <w:uiPriority w:val="0"/>
    <w:qFormat/>
    <w:rPr>
      <w:color w:val="0000ff"/>
      <w:sz w:val="21"/>
    </w:rPr>
  </w:style>
  <w:style w:type="character" w:styleId="1166" w:customStyle="1">
    <w:name w:val="批注文字 Char2"/>
    <w:uiPriority w:val="0"/>
    <w:qFormat/>
    <w:rPr>
      <w:sz w:val="21"/>
      <w:szCs w:val="22"/>
    </w:rPr>
  </w:style>
  <w:style w:type="character" w:styleId="1167" w:customStyle="1">
    <w:name w:val="批注主题 Char2"/>
    <w:uiPriority w:val="0"/>
    <w:qFormat/>
    <w:rPr>
      <w:b/>
      <w:bCs/>
      <w:sz w:val="21"/>
      <w:szCs w:val="22"/>
    </w:rPr>
  </w:style>
  <w:style w:type="character" w:styleId="1168" w:customStyle="1">
    <w:name w:val="Char Char6"/>
    <w:uiPriority w:val="0"/>
    <w:qFormat/>
    <w:rPr>
      <w:b/>
      <w:bCs/>
      <w:sz w:val="44"/>
      <w:szCs w:val="44"/>
    </w:rPr>
  </w:style>
  <w:style w:type="character" w:styleId="1169" w:customStyle="1">
    <w:name w:val="题注 Char"/>
    <w:link w:val="801"/>
    <w:uiPriority w:val="0"/>
    <w:qFormat/>
    <w:rPr>
      <w:rFonts w:ascii="Cambria" w:hAnsi="Cambria" w:eastAsia="黑体"/>
    </w:rPr>
  </w:style>
  <w:style w:type="character" w:styleId="1170" w:customStyle="1">
    <w:name w:val="p0 Char"/>
    <w:link w:val="1171"/>
    <w:uiPriority w:val="0"/>
    <w:qFormat/>
    <w:rPr>
      <w:szCs w:val="21"/>
    </w:rPr>
  </w:style>
  <w:style w:type="paragraph" w:styleId="1171" w:customStyle="1">
    <w:name w:val="p0"/>
    <w:basedOn w:val="780"/>
    <w:link w:val="1170"/>
    <w:uiPriority w:val="0"/>
    <w:qFormat/>
    <w:pPr>
      <w:widowControl/>
    </w:pPr>
    <w:rPr>
      <w:rFonts w:asciiTheme="minorHAnsi" w:hAnsiTheme="minorHAnsi" w:eastAsiaTheme="minorEastAsia" w:cstheme="minorBidi"/>
      <w:szCs w:val="21"/>
    </w:rPr>
  </w:style>
  <w:style w:type="character" w:styleId="1172" w:customStyle="1">
    <w:name w:val="脚注文本 Char3"/>
    <w:uiPriority w:val="0"/>
    <w:qFormat/>
    <w:rPr>
      <w:rFonts w:ascii="Calibri" w:hAnsi="Calibri"/>
      <w:sz w:val="18"/>
      <w:szCs w:val="18"/>
    </w:rPr>
  </w:style>
  <w:style w:type="character" w:styleId="1173" w:customStyle="1">
    <w:name w:val="标准文本 Char"/>
    <w:link w:val="1174"/>
    <w:uiPriority w:val="0"/>
    <w:qFormat/>
    <w:rPr>
      <w:rFonts w:cs="宋体"/>
      <w:szCs w:val="21"/>
    </w:rPr>
  </w:style>
  <w:style w:type="paragraph" w:styleId="1174" w:customStyle="1">
    <w:name w:val="标准文本"/>
    <w:basedOn w:val="780"/>
    <w:link w:val="1173"/>
    <w:uiPriority w:val="0"/>
    <w:qFormat/>
    <w:pPr>
      <w:ind w:firstLine="420"/>
      <w:spacing w:line="360" w:lineRule="auto"/>
    </w:pPr>
    <w:rPr>
      <w:rFonts w:cs="宋体" w:asciiTheme="minorHAnsi" w:hAnsiTheme="minorHAnsi" w:eastAsiaTheme="minorEastAsia"/>
      <w:szCs w:val="21"/>
    </w:rPr>
  </w:style>
  <w:style w:type="character" w:styleId="1175" w:customStyle="1">
    <w:name w:val="普通(网站) Char1"/>
    <w:link w:val="844"/>
    <w:uiPriority w:val="0"/>
    <w:qFormat/>
    <w:rPr>
      <w:rFonts w:ascii="宋体" w:hAnsi="宋体" w:cs="宋体"/>
      <w:color w:val="000000"/>
      <w:sz w:val="24"/>
      <w:szCs w:val="24"/>
    </w:rPr>
  </w:style>
  <w:style w:type="character" w:styleId="1176" w:customStyle="1">
    <w:name w:val="无间隔 Char"/>
    <w:link w:val="1177"/>
    <w:uiPriority w:val="0"/>
    <w:qFormat/>
    <w:rPr>
      <w:rFonts w:ascii="Calibri" w:hAnsi="Calibri"/>
    </w:rPr>
  </w:style>
  <w:style w:type="paragraph" w:styleId="1177">
    <w:name w:val="No Spacing"/>
    <w:link w:val="1176"/>
    <w:uiPriority w:val="0"/>
    <w:qFormat/>
    <w:pPr>
      <w:jc w:val="both"/>
      <w:widowControl w:val="off"/>
    </w:pPr>
    <w:rPr>
      <w:rFonts w:hint="default" w:ascii="Calibri" w:hAnsi="Calibri" w:eastAsiaTheme="minorEastAsia" w:cstheme="minorBidi"/>
      <w:sz w:val="21"/>
      <w:szCs w:val="22"/>
      <w:lang w:val="en-US" w:eastAsia="zh-CN" w:bidi="ar-SA"/>
    </w:rPr>
  </w:style>
  <w:style w:type="character" w:styleId="1178" w:customStyle="1">
    <w:name w:val="页码1"/>
    <w:basedOn w:val="790"/>
    <w:uiPriority w:val="0"/>
    <w:qFormat/>
  </w:style>
  <w:style w:type="character" w:styleId="1179" w:customStyle="1">
    <w:name w:val="11111 Char"/>
    <w:uiPriority w:val="0"/>
    <w:qFormat/>
    <w:rPr>
      <w:rFonts w:hint="eastAsia" w:ascii="宋体" w:hAnsi="宋体" w:eastAsia="宋体" w:cs="宋体"/>
      <w:color w:val="000000"/>
      <w:sz w:val="24"/>
      <w:szCs w:val="24"/>
      <w:lang w:val="zh-CN"/>
    </w:rPr>
  </w:style>
  <w:style w:type="character" w:styleId="1180" w:customStyle="1">
    <w:name w:val="正文文本 Char1"/>
    <w:uiPriority w:val="0"/>
    <w:qFormat/>
    <w:rPr>
      <w:rFonts w:ascii="Times New Roman" w:hAnsi="Times New Roman" w:eastAsia="宋体" w:cs="Times New Roman"/>
      <w:szCs w:val="24"/>
    </w:rPr>
  </w:style>
  <w:style w:type="character" w:styleId="1181" w:customStyle="1">
    <w:name w:val="WW8Num26z1"/>
    <w:uiPriority w:val="0"/>
    <w:qFormat/>
    <w:rPr>
      <w:rFonts w:ascii="Wingdings 2" w:hAnsi="Wingdings 2" w:cs="StarSymbol"/>
      <w:sz w:val="18"/>
      <w:szCs w:val="18"/>
    </w:rPr>
  </w:style>
  <w:style w:type="character" w:styleId="1182" w:customStyle="1">
    <w:name w:val="font51"/>
    <w:uiPriority w:val="0"/>
    <w:qFormat/>
    <w:rPr>
      <w:rFonts w:hint="default" w:ascii="Arial" w:hAnsi="Arial" w:cs="Arial"/>
      <w:color w:val="000000"/>
      <w:sz w:val="20"/>
      <w:szCs w:val="20"/>
      <w:u w:val="none"/>
    </w:rPr>
  </w:style>
  <w:style w:type="character" w:styleId="1183" w:customStyle="1">
    <w:name w:val="WW8Num25z0"/>
    <w:uiPriority w:val="0"/>
    <w:qFormat/>
    <w:rPr>
      <w:rFonts w:ascii="Wingdings" w:hAnsi="Wingdings" w:cs="StarSymbol"/>
      <w:sz w:val="18"/>
      <w:szCs w:val="18"/>
    </w:rPr>
  </w:style>
  <w:style w:type="character" w:styleId="1184" w:customStyle="1">
    <w:name w:val="paramlista1"/>
    <w:uiPriority w:val="0"/>
    <w:qFormat/>
    <w:rPr>
      <w:rFonts w:ascii="Calibri" w:hAnsi="Calibri" w:eastAsia="宋体" w:cs="Times New Roman"/>
      <w:sz w:val="18"/>
      <w:szCs w:val="18"/>
    </w:rPr>
  </w:style>
  <w:style w:type="character" w:styleId="1185" w:customStyle="1">
    <w:name w:val="high-light-bg4"/>
    <w:uiPriority w:val="0"/>
    <w:qFormat/>
  </w:style>
  <w:style w:type="character" w:styleId="1186" w:customStyle="1">
    <w:name w:val="Char Char201"/>
    <w:uiPriority w:val="0"/>
    <w:qFormat/>
    <w:rPr>
      <w:rFonts w:ascii="楷体_GB2312" w:eastAsia="楷体_GB2312"/>
      <w:sz w:val="28"/>
    </w:rPr>
  </w:style>
  <w:style w:type="character" w:styleId="1187" w:customStyle="1">
    <w:name w:val="页脚 字符1"/>
    <w:uiPriority w:val="99"/>
    <w:qFormat/>
    <w:rPr>
      <w:rFonts w:ascii="Times New Roman" w:hAnsi="Times New Roman" w:eastAsia="方正仿宋_GBK" w:cs="Times New Roman"/>
      <w:sz w:val="18"/>
      <w:szCs w:val="18"/>
    </w:rPr>
  </w:style>
  <w:style w:type="character" w:styleId="1188" w:customStyle="1">
    <w:name w:val="font41"/>
    <w:uiPriority w:val="0"/>
    <w:qFormat/>
    <w:rPr>
      <w:rFonts w:hint="eastAsia" w:ascii="宋体" w:hAnsi="宋体" w:eastAsia="宋体" w:cs="宋体"/>
      <w:color w:val="000000"/>
      <w:sz w:val="20"/>
      <w:szCs w:val="20"/>
      <w:u w:val="none"/>
    </w:rPr>
  </w:style>
  <w:style w:type="character" w:styleId="1189" w:customStyle="1">
    <w:name w:val="WW8Num38z0"/>
    <w:uiPriority w:val="0"/>
    <w:qFormat/>
    <w:rPr>
      <w:rFonts w:ascii="Wingdings" w:hAnsi="Wingdings" w:cs="StarSymbol"/>
      <w:sz w:val="18"/>
      <w:szCs w:val="18"/>
    </w:rPr>
  </w:style>
  <w:style w:type="character" w:styleId="1190" w:customStyle="1">
    <w:name w:val="+正文 Char3"/>
    <w:link w:val="1191"/>
    <w:uiPriority w:val="0"/>
    <w:qFormat/>
    <w:rPr>
      <w:sz w:val="28"/>
    </w:rPr>
  </w:style>
  <w:style w:type="paragraph" w:styleId="1191" w:customStyle="1">
    <w:name w:val="+正文"/>
    <w:basedOn w:val="780"/>
    <w:link w:val="1190"/>
    <w:uiPriority w:val="0"/>
    <w:qFormat/>
    <w:pPr>
      <w:ind w:firstLine="200"/>
      <w:spacing w:line="360" w:lineRule="auto"/>
    </w:pPr>
    <w:rPr>
      <w:rFonts w:asciiTheme="minorHAnsi" w:hAnsiTheme="minorHAnsi" w:eastAsiaTheme="minorEastAsia" w:cstheme="minorBidi"/>
      <w:sz w:val="28"/>
      <w:szCs w:val="22"/>
    </w:rPr>
  </w:style>
  <w:style w:type="character" w:styleId="1192" w:customStyle="1">
    <w:name w:val="正文文本 3 字符1"/>
    <w:uiPriority w:val="99"/>
    <w:qFormat/>
    <w:rPr>
      <w:rFonts w:ascii="Times New Roman" w:hAnsi="Times New Roman" w:eastAsia="方正仿宋_GBK" w:cs="Times New Roman"/>
      <w:sz w:val="16"/>
      <w:szCs w:val="16"/>
    </w:rPr>
  </w:style>
  <w:style w:type="character" w:styleId="1193" w:customStyle="1">
    <w:name w:val="Char Char171"/>
    <w:uiPriority w:val="0"/>
    <w:qFormat/>
    <w:rPr>
      <w:rFonts w:ascii="Arial" w:hAnsi="Arial" w:eastAsia="黑体"/>
      <w:b/>
      <w:spacing w:val="-2"/>
      <w:position w:val="-6"/>
      <w:sz w:val="24"/>
    </w:rPr>
  </w:style>
  <w:style w:type="character" w:styleId="1194" w:customStyle="1">
    <w:name w:val="style241"/>
    <w:uiPriority w:val="0"/>
    <w:qFormat/>
    <w:rPr>
      <w:rFonts w:hint="eastAsia" w:ascii="宋体" w:hAnsi="宋体" w:eastAsia="宋体"/>
      <w:color w:val="333333"/>
      <w:lang w:val="en-US" w:eastAsia="zh-CN" w:bidi="ar-SA"/>
    </w:rPr>
  </w:style>
  <w:style w:type="character" w:styleId="1195" w:customStyle="1">
    <w:name w:val="fontstyle01"/>
    <w:uiPriority w:val="0"/>
    <w:qFormat/>
    <w:rPr>
      <w:rFonts w:hint="default" w:ascii="楷体" w:hAnsi="楷体"/>
      <w:color w:val="000000"/>
      <w:sz w:val="24"/>
      <w:szCs w:val="24"/>
    </w:rPr>
  </w:style>
  <w:style w:type="character" w:styleId="1196" w:customStyle="1">
    <w:name w:val="Numbering Symbols"/>
    <w:uiPriority w:val="0"/>
    <w:qFormat/>
  </w:style>
  <w:style w:type="character" w:styleId="1197" w:customStyle="1">
    <w:name w:val="标题 1 Char1"/>
    <w:uiPriority w:val="0"/>
    <w:qFormat/>
    <w:rPr>
      <w:b/>
      <w:sz w:val="44"/>
    </w:rPr>
  </w:style>
  <w:style w:type="character" w:styleId="1198" w:customStyle="1">
    <w:name w:val="引用 Char1"/>
    <w:uiPriority w:val="29"/>
    <w:qFormat/>
    <w:rPr>
      <w:i/>
      <w:iCs/>
      <w:color w:val="404040"/>
      <w:sz w:val="21"/>
    </w:rPr>
  </w:style>
  <w:style w:type="character" w:styleId="1199" w:customStyle="1">
    <w:name w:val="Char Char181"/>
    <w:uiPriority w:val="0"/>
    <w:qFormat/>
    <w:rPr>
      <w:rFonts w:ascii="宋体"/>
      <w:b/>
      <w:spacing w:val="-2"/>
      <w:position w:val="-6"/>
      <w:sz w:val="28"/>
    </w:rPr>
  </w:style>
  <w:style w:type="character" w:styleId="1200" w:customStyle="1">
    <w:name w:val="Table Heading Char"/>
    <w:uiPriority w:val="0"/>
    <w:qFormat/>
    <w:rPr>
      <w:rFonts w:hint="default" w:ascii="Book Antiqua" w:hAnsi="Book Antiqua" w:eastAsia="黑体"/>
      <w:bCs/>
      <w:sz w:val="21"/>
      <w:szCs w:val="21"/>
    </w:rPr>
  </w:style>
  <w:style w:type="character" w:styleId="1201" w:customStyle="1">
    <w:name w:val="Char Char151"/>
    <w:uiPriority w:val="0"/>
    <w:qFormat/>
    <w:rPr>
      <w:rFonts w:ascii="Arial" w:hAnsi="Arial" w:eastAsia="黑体"/>
      <w:spacing w:val="-2"/>
      <w:position w:val="-6"/>
      <w:sz w:val="24"/>
    </w:rPr>
  </w:style>
  <w:style w:type="character" w:styleId="1202" w:customStyle="1">
    <w:name w:val="WW8Num14z1"/>
    <w:uiPriority w:val="0"/>
    <w:qFormat/>
    <w:rPr>
      <w:rFonts w:ascii="Wingdings 2" w:hAnsi="Wingdings 2" w:cs="StarSymbol"/>
      <w:sz w:val="18"/>
      <w:szCs w:val="18"/>
    </w:rPr>
  </w:style>
  <w:style w:type="character" w:styleId="1203" w:customStyle="1">
    <w:name w:val="font111"/>
    <w:uiPriority w:val="0"/>
    <w:qFormat/>
    <w:rPr>
      <w:rFonts w:hint="eastAsia" w:ascii="宋体" w:hAnsi="宋体" w:eastAsia="宋体" w:cs="宋体"/>
      <w:color w:val="000000"/>
      <w:sz w:val="21"/>
      <w:szCs w:val="21"/>
      <w:u w:val="none"/>
    </w:rPr>
  </w:style>
  <w:style w:type="character" w:styleId="1204" w:customStyle="1">
    <w:name w:val="样式2 Char"/>
    <w:uiPriority w:val="0"/>
    <w:qFormat/>
    <w:rPr>
      <w:rFonts w:hint="eastAsia" w:ascii="方正仿宋_GBK" w:eastAsia="方正仿宋_GBK"/>
      <w:bCs/>
      <w:sz w:val="32"/>
      <w:szCs w:val="24"/>
    </w:rPr>
  </w:style>
  <w:style w:type="character" w:styleId="1205" w:customStyle="1">
    <w:name w:val="Char Char18"/>
    <w:uiPriority w:val="0"/>
    <w:qFormat/>
    <w:rPr>
      <w:rFonts w:ascii="宋体"/>
      <w:b/>
      <w:spacing w:val="-2"/>
      <w:position w:val="-6"/>
      <w:sz w:val="28"/>
    </w:rPr>
  </w:style>
  <w:style w:type="character" w:styleId="1206" w:customStyle="1">
    <w:name w:val="WW8Num25z7"/>
    <w:uiPriority w:val="0"/>
    <w:qFormat/>
    <w:rPr>
      <w:rFonts w:ascii="Wingdings" w:hAnsi="Wingdings"/>
    </w:rPr>
  </w:style>
  <w:style w:type="character" w:styleId="1207" w:customStyle="1">
    <w:name w:val="font71"/>
    <w:uiPriority w:val="0"/>
    <w:qFormat/>
    <w:rPr>
      <w:rFonts w:hint="default" w:ascii="Arial" w:hAnsi="Arial" w:cs="Arial"/>
      <w:color w:val="000000"/>
      <w:sz w:val="20"/>
      <w:szCs w:val="20"/>
      <w:u w:val="none"/>
    </w:rPr>
  </w:style>
  <w:style w:type="character" w:styleId="1208" w:customStyle="1">
    <w:name w:val="WW8Num8z0"/>
    <w:uiPriority w:val="0"/>
    <w:qFormat/>
    <w:rPr>
      <w:rFonts w:ascii="Wingdings" w:hAnsi="Wingdings" w:cs="StarSymbol"/>
      <w:sz w:val="18"/>
      <w:szCs w:val="18"/>
    </w:rPr>
  </w:style>
  <w:style w:type="character" w:styleId="1209" w:customStyle="1">
    <w:name w:val="页码2"/>
    <w:basedOn w:val="790"/>
    <w:uiPriority w:val="0"/>
    <w:qFormat/>
  </w:style>
  <w:style w:type="character" w:styleId="1210" w:customStyle="1">
    <w:name w:val="WW8Num12z0"/>
    <w:uiPriority w:val="0"/>
    <w:qFormat/>
    <w:rPr>
      <w:rFonts w:ascii="Wingdings" w:hAnsi="Wingdings" w:cs="StarSymbol"/>
      <w:sz w:val="18"/>
      <w:szCs w:val="18"/>
    </w:rPr>
  </w:style>
  <w:style w:type="character" w:styleId="1211" w:customStyle="1">
    <w:name w:val="方案文档 Char"/>
    <w:link w:val="1212"/>
    <w:uiPriority w:val="0"/>
    <w:qFormat/>
    <w:rPr>
      <w:sz w:val="24"/>
      <w:szCs w:val="24"/>
    </w:rPr>
  </w:style>
  <w:style w:type="paragraph" w:styleId="1212" w:customStyle="1">
    <w:name w:val="方案文档"/>
    <w:link w:val="1211"/>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213" w:customStyle="1">
    <w:name w:val="称呼 Char3"/>
    <w:uiPriority w:val="0"/>
    <w:qFormat/>
    <w:rPr>
      <w:rFonts w:ascii="Arial" w:hAnsi="Arial" w:eastAsia="方正仿宋_GBK" w:cs="Arial"/>
    </w:rPr>
  </w:style>
  <w:style w:type="character" w:styleId="1214" w:customStyle="1">
    <w:name w:val="font141"/>
    <w:uiPriority w:val="0"/>
    <w:qFormat/>
    <w:rPr>
      <w:rFonts w:hint="eastAsia" w:ascii="宋体" w:hAnsi="宋体" w:eastAsia="宋体" w:cs="宋体"/>
      <w:color w:val="000000"/>
      <w:sz w:val="20"/>
      <w:szCs w:val="20"/>
      <w:u w:val="none"/>
    </w:rPr>
  </w:style>
  <w:style w:type="character" w:styleId="1215" w:customStyle="1">
    <w:name w:val="WW8Num13z2"/>
    <w:uiPriority w:val="0"/>
    <w:qFormat/>
    <w:rPr>
      <w:rFonts w:ascii="StarSymbol" w:hAnsi="StarSymbol" w:cs="StarSymbol"/>
      <w:sz w:val="18"/>
      <w:szCs w:val="18"/>
    </w:rPr>
  </w:style>
  <w:style w:type="character" w:styleId="1216" w:customStyle="1">
    <w:name w:val="项目编号B Char"/>
    <w:link w:val="1217"/>
    <w:uiPriority w:val="0"/>
    <w:qFormat/>
    <w:rPr>
      <w:sz w:val="24"/>
      <w:szCs w:val="24"/>
    </w:rPr>
  </w:style>
  <w:style w:type="paragraph" w:styleId="1217" w:customStyle="1">
    <w:name w:val="项目编号B"/>
    <w:link w:val="1216"/>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218" w:customStyle="1">
    <w:name w:val="WW8Num33z1"/>
    <w:uiPriority w:val="0"/>
    <w:qFormat/>
    <w:rPr>
      <w:rFonts w:ascii="Wingdings 2" w:hAnsi="Wingdings 2" w:cs="StarSymbol"/>
      <w:sz w:val="18"/>
      <w:szCs w:val="18"/>
    </w:rPr>
  </w:style>
  <w:style w:type="character" w:styleId="1219" w:customStyle="1">
    <w:name w:val="项目编号A Char Char"/>
    <w:link w:val="1220"/>
    <w:uiPriority w:val="0"/>
    <w:qFormat/>
    <w:rPr>
      <w:sz w:val="24"/>
      <w:szCs w:val="24"/>
    </w:rPr>
  </w:style>
  <w:style w:type="paragraph" w:styleId="1220" w:customStyle="1">
    <w:name w:val="项目编号A"/>
    <w:link w:val="1219"/>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221" w:customStyle="1">
    <w:name w:val="style11"/>
    <w:uiPriority w:val="0"/>
    <w:qFormat/>
    <w:rPr>
      <w:color w:val="ff0000"/>
    </w:rPr>
  </w:style>
  <w:style w:type="character" w:styleId="1222" w:customStyle="1">
    <w:name w:val="Char Char15"/>
    <w:uiPriority w:val="0"/>
    <w:qFormat/>
    <w:rPr>
      <w:rFonts w:ascii="Arial" w:hAnsi="Arial" w:eastAsia="黑体"/>
      <w:spacing w:val="-2"/>
      <w:position w:val="-6"/>
      <w:sz w:val="24"/>
    </w:rPr>
  </w:style>
  <w:style w:type="character" w:styleId="1223" w:customStyle="1">
    <w:name w:val="WW8Num14z0"/>
    <w:uiPriority w:val="0"/>
    <w:qFormat/>
    <w:rPr>
      <w:rFonts w:ascii="Wingdings" w:hAnsi="Wingdings" w:cs="StarSymbol"/>
      <w:sz w:val="18"/>
      <w:szCs w:val="18"/>
    </w:rPr>
  </w:style>
  <w:style w:type="character" w:styleId="1224" w:customStyle="1">
    <w:name w:val="Char Char17"/>
    <w:uiPriority w:val="0"/>
    <w:qFormat/>
    <w:rPr>
      <w:rFonts w:ascii="Arial" w:hAnsi="Arial" w:eastAsia="黑体"/>
      <w:b/>
      <w:spacing w:val="-2"/>
      <w:position w:val="-6"/>
      <w:sz w:val="24"/>
    </w:rPr>
  </w:style>
  <w:style w:type="character" w:styleId="1225" w:customStyle="1">
    <w:name w:val="表格内容 Char"/>
    <w:uiPriority w:val="0"/>
    <w:qFormat/>
    <w:rPr>
      <w:rFonts w:hint="eastAsia" w:ascii="微软雅黑" w:hAnsi="微软雅黑" w:eastAsia="微软雅黑"/>
      <w:sz w:val="18"/>
      <w:szCs w:val="24"/>
      <w:lang w:val="en-GB"/>
    </w:rPr>
  </w:style>
  <w:style w:type="character" w:styleId="1226" w:customStyle="1">
    <w:name w:val="武汉表格 Char"/>
    <w:link w:val="1227"/>
    <w:uiPriority w:val="0"/>
    <w:qFormat/>
    <w:rPr>
      <w:rFonts w:eastAsia="黑体"/>
      <w:szCs w:val="21"/>
    </w:rPr>
  </w:style>
  <w:style w:type="paragraph" w:styleId="1227" w:customStyle="1">
    <w:name w:val="武汉表格"/>
    <w:basedOn w:val="780"/>
    <w:link w:val="1226"/>
    <w:uiPriority w:val="0"/>
    <w:qFormat/>
    <w:rPr>
      <w:rFonts w:eastAsia="黑体" w:asciiTheme="minorHAnsi" w:hAnsiTheme="minorHAnsi" w:cstheme="minorBidi"/>
      <w:szCs w:val="21"/>
    </w:rPr>
  </w:style>
  <w:style w:type="character" w:styleId="1228" w:customStyle="1">
    <w:name w:val="WW8Num12z1"/>
    <w:uiPriority w:val="0"/>
    <w:qFormat/>
    <w:rPr>
      <w:rFonts w:ascii="Wingdings 2" w:hAnsi="Wingdings 2" w:cs="StarSymbol"/>
      <w:sz w:val="18"/>
      <w:szCs w:val="18"/>
    </w:rPr>
  </w:style>
  <w:style w:type="character" w:styleId="1229" w:customStyle="1">
    <w:name w:val="Char Char20"/>
    <w:uiPriority w:val="0"/>
    <w:qFormat/>
    <w:rPr>
      <w:rFonts w:ascii="楷体_GB2312" w:eastAsia="楷体_GB2312"/>
      <w:sz w:val="28"/>
    </w:rPr>
  </w:style>
  <w:style w:type="character" w:styleId="1230" w:customStyle="1">
    <w:name w:val="con_text1"/>
    <w:uiPriority w:val="0"/>
    <w:qFormat/>
  </w:style>
  <w:style w:type="character" w:styleId="1231" w:customStyle="1">
    <w:name w:val="批注引用2"/>
    <w:uiPriority w:val="0"/>
    <w:qFormat/>
    <w:rPr>
      <w:sz w:val="21"/>
      <w:szCs w:val="21"/>
    </w:rPr>
  </w:style>
  <w:style w:type="character" w:styleId="1232" w:customStyle="1">
    <w:name w:val="WW8Num5z2"/>
    <w:uiPriority w:val="0"/>
    <w:qFormat/>
    <w:rPr>
      <w:rFonts w:ascii="StarSymbol" w:hAnsi="StarSymbol" w:cs="StarSymbol"/>
      <w:sz w:val="18"/>
      <w:szCs w:val="18"/>
    </w:rPr>
  </w:style>
  <w:style w:type="character" w:styleId="1233" w:customStyle="1">
    <w:name w:val="正文缩进 Char2"/>
    <w:uiPriority w:val="0"/>
    <w:qFormat/>
    <w:rPr>
      <w:rFonts w:eastAsia="宋体"/>
      <w:sz w:val="21"/>
      <w:lang w:val="en-US" w:eastAsia="zh-CN" w:bidi="ar-SA"/>
    </w:rPr>
  </w:style>
  <w:style w:type="character" w:styleId="1234"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35" w:customStyle="1">
    <w:name w:val="Char Char16"/>
    <w:uiPriority w:val="0"/>
    <w:qFormat/>
    <w:rPr>
      <w:rFonts w:ascii="宋体"/>
      <w:b/>
      <w:spacing w:val="-2"/>
      <w:position w:val="-6"/>
      <w:sz w:val="24"/>
    </w:rPr>
  </w:style>
  <w:style w:type="character" w:styleId="1236" w:customStyle="1">
    <w:name w:val="批注主题 字符1"/>
    <w:uiPriority w:val="99"/>
    <w:qFormat/>
    <w:rPr>
      <w:rFonts w:ascii="Times New Roman" w:hAnsi="Times New Roman" w:eastAsia="方正仿宋_GBK" w:cs="Times New Roman"/>
      <w:b/>
      <w:bCs/>
      <w:sz w:val="24"/>
      <w:szCs w:val="24"/>
    </w:rPr>
  </w:style>
  <w:style w:type="character" w:styleId="1237" w:customStyle="1">
    <w:name w:val="Char Char161"/>
    <w:uiPriority w:val="0"/>
    <w:qFormat/>
    <w:rPr>
      <w:rFonts w:ascii="宋体"/>
      <w:b/>
      <w:spacing w:val="-2"/>
      <w:position w:val="-6"/>
      <w:sz w:val="24"/>
    </w:rPr>
  </w:style>
  <w:style w:type="character" w:styleId="1238" w:customStyle="1">
    <w:name w:val="引用 Char"/>
    <w:uiPriority w:val="0"/>
    <w:qFormat/>
    <w:rPr>
      <w:rFonts w:ascii="Times New Roman" w:hAnsi="Times New Roman" w:eastAsia="方正仿宋_GBK" w:cs="Times New Roman"/>
      <w:i/>
      <w:iCs/>
      <w:color w:val="000000"/>
      <w:sz w:val="24"/>
      <w:szCs w:val="20"/>
    </w:rPr>
  </w:style>
  <w:style w:type="character" w:styleId="1239" w:customStyle="1">
    <w:name w:val="标题 3 Char1"/>
    <w:uiPriority w:val="0"/>
    <w:qFormat/>
    <w:rPr>
      <w:b/>
      <w:sz w:val="32"/>
    </w:rPr>
  </w:style>
  <w:style w:type="character" w:styleId="1240" w:customStyle="1">
    <w:name w:val="InfoBlue Char"/>
    <w:uiPriority w:val="0"/>
    <w:qFormat/>
    <w:rPr>
      <w:color w:val="0000ff"/>
      <w:sz w:val="21"/>
    </w:rPr>
  </w:style>
  <w:style w:type="character" w:styleId="1241" w:customStyle="1">
    <w:name w:val="副标题 Char3"/>
    <w:uiPriority w:val="0"/>
    <w:qFormat/>
    <w:rPr>
      <w:b/>
      <w:bCs/>
      <w:sz w:val="32"/>
      <w:szCs w:val="32"/>
    </w:rPr>
  </w:style>
  <w:style w:type="character" w:styleId="1242" w:customStyle="1">
    <w:name w:val="title_orange1"/>
    <w:uiPriority w:val="0"/>
    <w:qFormat/>
    <w:rPr>
      <w:b/>
      <w:bCs/>
      <w:color w:val="cc6600"/>
      <w:sz w:val="33"/>
      <w:szCs w:val="33"/>
      <w:u w:val="none"/>
    </w:rPr>
  </w:style>
  <w:style w:type="character" w:styleId="1243" w:customStyle="1">
    <w:name w:val="font61"/>
    <w:uiPriority w:val="0"/>
    <w:qFormat/>
    <w:rPr>
      <w:rFonts w:hint="default" w:ascii="Arial" w:hAnsi="Arial" w:cs="Arial"/>
      <w:b/>
      <w:color w:val="000000"/>
      <w:sz w:val="20"/>
      <w:szCs w:val="20"/>
      <w:u w:val="none"/>
    </w:rPr>
  </w:style>
  <w:style w:type="character" w:styleId="1244" w:customStyle="1">
    <w:name w:val="一级条标题 Char Char"/>
    <w:link w:val="1130"/>
    <w:uiPriority w:val="0"/>
    <w:qFormat/>
    <w:rPr>
      <w:rFonts w:ascii="黑体" w:eastAsia="黑体"/>
    </w:rPr>
  </w:style>
  <w:style w:type="character" w:styleId="1245" w:customStyle="1">
    <w:name w:val="Char Char191"/>
    <w:uiPriority w:val="0"/>
    <w:qFormat/>
    <w:rPr>
      <w:rFonts w:ascii="Arial" w:hAnsi="Arial" w:eastAsia="黑体"/>
      <w:b/>
      <w:bCs/>
      <w:sz w:val="28"/>
      <w:szCs w:val="28"/>
    </w:rPr>
  </w:style>
  <w:style w:type="character" w:styleId="1246" w:customStyle="1">
    <w:name w:val="WW8Num33z0"/>
    <w:uiPriority w:val="0"/>
    <w:qFormat/>
    <w:rPr>
      <w:rFonts w:ascii="Wingdings" w:hAnsi="Wingdings" w:cs="StarSymbol"/>
      <w:sz w:val="18"/>
      <w:szCs w:val="18"/>
    </w:rPr>
  </w:style>
  <w:style w:type="character" w:styleId="1247" w:customStyle="1">
    <w:name w:val="font91"/>
    <w:uiPriority w:val="0"/>
    <w:qFormat/>
    <w:rPr>
      <w:rFonts w:hint="eastAsia" w:ascii="宋体" w:hAnsi="宋体" w:eastAsia="宋体" w:cs="宋体"/>
      <w:color w:val="000000"/>
      <w:sz w:val="20"/>
      <w:szCs w:val="20"/>
      <w:u w:val="none"/>
    </w:rPr>
  </w:style>
  <w:style w:type="character" w:styleId="1248" w:customStyle="1">
    <w:name w:val="op_dict_text21"/>
    <w:uiPriority w:val="0"/>
    <w:qFormat/>
  </w:style>
  <w:style w:type="character" w:styleId="1249" w:customStyle="1">
    <w:name w:val="normal91"/>
    <w:uiPriority w:val="0"/>
    <w:qFormat/>
    <w:rPr>
      <w:rFonts w:ascii="Calibri" w:hAnsi="Calibri" w:eastAsia="宋体" w:cs="Times New Roman"/>
      <w:sz w:val="20"/>
      <w:szCs w:val="20"/>
    </w:rPr>
  </w:style>
  <w:style w:type="character" w:styleId="1250" w:customStyle="1">
    <w:name w:val="WW8Num18z1"/>
    <w:uiPriority w:val="0"/>
    <w:qFormat/>
    <w:rPr>
      <w:rFonts w:ascii="Wingdings 2" w:hAnsi="Wingdings 2" w:cs="StarSymbol"/>
      <w:sz w:val="18"/>
      <w:szCs w:val="18"/>
    </w:rPr>
  </w:style>
  <w:style w:type="character" w:styleId="1251" w:customStyle="1">
    <w:name w:val="font121"/>
    <w:uiPriority w:val="0"/>
    <w:qFormat/>
    <w:rPr>
      <w:rFonts w:hint="eastAsia" w:ascii="宋体" w:hAnsi="宋体" w:eastAsia="宋体" w:cs="宋体"/>
      <w:b/>
      <w:color w:val="000000"/>
      <w:sz w:val="20"/>
      <w:szCs w:val="20"/>
      <w:u w:val="none"/>
    </w:rPr>
  </w:style>
  <w:style w:type="character" w:styleId="1252" w:customStyle="1">
    <w:name w:val="标题 4 Char1"/>
    <w:uiPriority w:val="0"/>
    <w:qFormat/>
    <w:rPr>
      <w:rFonts w:hint="default" w:ascii="Cambria" w:hAnsi="Cambria" w:eastAsia="宋体" w:cs="Times New Roman"/>
      <w:b/>
      <w:bCs/>
      <w:sz w:val="28"/>
      <w:szCs w:val="28"/>
    </w:rPr>
  </w:style>
  <w:style w:type="character" w:styleId="1253" w:customStyle="1">
    <w:name w:val="Char Char19"/>
    <w:uiPriority w:val="0"/>
    <w:qFormat/>
    <w:rPr>
      <w:rFonts w:ascii="Arial" w:hAnsi="Arial" w:eastAsia="黑体"/>
      <w:b/>
      <w:bCs/>
      <w:sz w:val="28"/>
      <w:szCs w:val="28"/>
    </w:rPr>
  </w:style>
  <w:style w:type="character" w:styleId="1254" w:customStyle="1">
    <w:name w:val="标题 9 字符1"/>
    <w:uiPriority w:val="9"/>
    <w:qFormat/>
    <w:rPr>
      <w:rFonts w:ascii="Arial" w:hAnsi="Arial" w:eastAsia="黑体" w:cs="Times New Roman"/>
      <w:sz w:val="24"/>
      <w:szCs w:val="21"/>
    </w:rPr>
  </w:style>
  <w:style w:type="character" w:styleId="1255" w:customStyle="1">
    <w:name w:val="font131"/>
    <w:uiPriority w:val="0"/>
    <w:qFormat/>
    <w:rPr>
      <w:rFonts w:hint="eastAsia" w:ascii="宋体" w:hAnsi="宋体" w:eastAsia="宋体" w:cs="宋体"/>
      <w:color w:val="000000"/>
      <w:sz w:val="18"/>
      <w:szCs w:val="18"/>
      <w:u w:val="none"/>
    </w:rPr>
  </w:style>
  <w:style w:type="character" w:styleId="1256" w:customStyle="1">
    <w:name w:val="标题G Char"/>
    <w:uiPriority w:val="0"/>
    <w:qFormat/>
    <w:rPr>
      <w:rFonts w:hint="eastAsia" w:ascii="方正小标宋_GBK" w:hAnsi="方正小标宋_GBK" w:eastAsia="方正小标宋_GBK"/>
      <w:color w:val="000000"/>
      <w:spacing w:val="-20"/>
      <w:sz w:val="44"/>
      <w:szCs w:val="52"/>
    </w:rPr>
  </w:style>
  <w:style w:type="character" w:styleId="1257" w:customStyle="1">
    <w:name w:val="批注引用1"/>
    <w:uiPriority w:val="0"/>
    <w:qFormat/>
    <w:rPr>
      <w:sz w:val="21"/>
      <w:szCs w:val="21"/>
    </w:rPr>
  </w:style>
  <w:style w:type="character" w:styleId="1258" w:customStyle="1">
    <w:name w:val="WW-Absatz-Standardschriftart111"/>
    <w:uiPriority w:val="0"/>
    <w:qFormat/>
  </w:style>
  <w:style w:type="character" w:styleId="1259" w:customStyle="1">
    <w:name w:val="font81"/>
    <w:uiPriority w:val="0"/>
    <w:qFormat/>
    <w:rPr>
      <w:rFonts w:hint="eastAsia" w:ascii="宋体" w:hAnsi="宋体" w:eastAsia="宋体" w:cs="宋体"/>
      <w:b/>
      <w:color w:val="000000"/>
      <w:sz w:val="20"/>
      <w:szCs w:val="20"/>
      <w:u w:val="none"/>
    </w:rPr>
  </w:style>
  <w:style w:type="character" w:styleId="1260" w:customStyle="1">
    <w:name w:val="m1"/>
    <w:uiPriority w:val="0"/>
    <w:qFormat/>
    <w:rPr>
      <w:rFonts w:hint="eastAsia" w:ascii="宋体" w:hAnsi="宋体" w:eastAsia="宋体"/>
      <w:color w:val="0000ff"/>
      <w:lang w:val="en-US" w:eastAsia="zh-CN" w:bidi="ar-SA"/>
    </w:rPr>
  </w:style>
  <w:style w:type="character" w:styleId="1261" w:customStyle="1">
    <w:name w:val="表格 Char Char"/>
    <w:link w:val="1262"/>
    <w:uiPriority w:val="0"/>
    <w:qFormat/>
    <w:rPr>
      <w:rFonts w:ascii="Arial" w:hAnsi="Arial"/>
      <w:sz w:val="24"/>
      <w:szCs w:val="24"/>
    </w:rPr>
  </w:style>
  <w:style w:type="paragraph" w:styleId="1262" w:customStyle="1">
    <w:name w:val="表格"/>
    <w:basedOn w:val="780"/>
    <w:link w:val="1261"/>
    <w:uiPriority w:val="0"/>
    <w:qFormat/>
    <w:rPr>
      <w:rFonts w:ascii="Arial" w:hAnsi="Arial" w:eastAsiaTheme="minorEastAsia" w:cstheme="minorBidi"/>
      <w:sz w:val="24"/>
    </w:rPr>
  </w:style>
  <w:style w:type="character" w:styleId="1263" w:customStyle="1">
    <w:name w:val="WW8Num21z2"/>
    <w:uiPriority w:val="0"/>
    <w:qFormat/>
    <w:rPr>
      <w:rFonts w:ascii="StarSymbol" w:hAnsi="StarSymbol" w:cs="StarSymbol"/>
      <w:sz w:val="18"/>
      <w:szCs w:val="18"/>
    </w:rPr>
  </w:style>
  <w:style w:type="character" w:styleId="1264" w:customStyle="1">
    <w:name w:val="副标题 Char1"/>
    <w:uiPriority w:val="0"/>
    <w:qFormat/>
    <w:rPr>
      <w:rFonts w:ascii="Cambria" w:hAnsi="Cambria" w:cs="Times New Roman"/>
      <w:b/>
      <w:bCs/>
      <w:sz w:val="32"/>
      <w:szCs w:val="32"/>
    </w:rPr>
  </w:style>
  <w:style w:type="character" w:styleId="1265" w:customStyle="1">
    <w:name w:val="atitle31"/>
    <w:uiPriority w:val="0"/>
    <w:qFormat/>
    <w:rPr>
      <w:rFonts w:hint="default" w:ascii="Arial" w:hAnsi="Arial" w:cs="Arial"/>
      <w:b/>
      <w:bCs/>
      <w:sz w:val="29"/>
      <w:szCs w:val="29"/>
    </w:rPr>
  </w:style>
  <w:style w:type="character" w:styleId="1266" w:customStyle="1">
    <w:name w:val="副标题 Char2"/>
    <w:uiPriority w:val="0"/>
    <w:qFormat/>
    <w:rPr>
      <w:rFonts w:ascii="Cambria" w:hAnsi="Cambria" w:cs="Times New Roman"/>
      <w:b/>
      <w:bCs/>
      <w:sz w:val="32"/>
      <w:szCs w:val="32"/>
    </w:rPr>
  </w:style>
  <w:style w:type="character" w:styleId="1267" w:customStyle="1">
    <w:name w:val="WW8Num21z1"/>
    <w:uiPriority w:val="0"/>
    <w:qFormat/>
    <w:rPr>
      <w:rFonts w:ascii="Wingdings" w:hAnsi="Wingdings"/>
    </w:rPr>
  </w:style>
  <w:style w:type="character" w:styleId="1268" w:customStyle="1">
    <w:name w:val="font191"/>
    <w:uiPriority w:val="0"/>
    <w:qFormat/>
    <w:rPr>
      <w:rFonts w:hint="default" w:ascii="Arial" w:hAnsi="Arial" w:cs="Arial"/>
      <w:b/>
      <w:color w:val="000000"/>
      <w:sz w:val="20"/>
      <w:szCs w:val="20"/>
      <w:u w:val="none"/>
    </w:rPr>
  </w:style>
  <w:style w:type="character" w:styleId="1269" w:customStyle="1">
    <w:name w:val="MM Topic 2 Char"/>
    <w:link w:val="1270"/>
    <w:uiPriority w:val="0"/>
    <w:qFormat/>
    <w:rPr>
      <w:rFonts w:ascii="Cambria" w:hAnsi="Cambria"/>
      <w:b/>
      <w:bCs/>
      <w:sz w:val="32"/>
      <w:szCs w:val="32"/>
      <w:lang w:val="zh-CN"/>
    </w:rPr>
  </w:style>
  <w:style w:type="paragraph" w:styleId="1270" w:customStyle="1">
    <w:name w:val="MM Topic 2"/>
    <w:basedOn w:val="782"/>
    <w:link w:val="1269"/>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71" w:customStyle="1">
    <w:name w:val="注释标题 Char"/>
    <w:uiPriority w:val="0"/>
    <w:qFormat/>
    <w:rPr>
      <w:sz w:val="21"/>
      <w:szCs w:val="24"/>
    </w:rPr>
  </w:style>
  <w:style w:type="character" w:styleId="1272" w:customStyle="1">
    <w:name w:val="页眉 字符1"/>
    <w:uiPriority w:val="0"/>
    <w:qFormat/>
    <w:rPr>
      <w:rFonts w:ascii="Times New Roman" w:hAnsi="Times New Roman" w:eastAsia="方正仿宋_GBK" w:cs="Times New Roman"/>
      <w:sz w:val="18"/>
      <w:szCs w:val="18"/>
    </w:rPr>
  </w:style>
  <w:style w:type="character" w:styleId="1273" w:customStyle="1">
    <w:name w:val="称呼 Char"/>
    <w:uiPriority w:val="0"/>
    <w:qFormat/>
    <w:rPr>
      <w:sz w:val="21"/>
      <w:szCs w:val="24"/>
    </w:rPr>
  </w:style>
  <w:style w:type="character" w:styleId="1274" w:customStyle="1">
    <w:name w:val="WW8Num16z2"/>
    <w:uiPriority w:val="0"/>
    <w:qFormat/>
    <w:rPr>
      <w:rFonts w:ascii="StarSymbol" w:hAnsi="StarSymbol" w:cs="StarSymbol"/>
      <w:sz w:val="18"/>
      <w:szCs w:val="18"/>
    </w:rPr>
  </w:style>
  <w:style w:type="character" w:styleId="1275" w:customStyle="1">
    <w:name w:val="HTML 地址 Char"/>
    <w:uiPriority w:val="0"/>
    <w:qFormat/>
    <w:rPr>
      <w:i/>
      <w:iCs/>
      <w:sz w:val="21"/>
      <w:szCs w:val="24"/>
    </w:rPr>
  </w:style>
  <w:style w:type="character" w:styleId="1276" w:customStyle="1">
    <w:name w:val="WW8Num22z0"/>
    <w:uiPriority w:val="0"/>
    <w:qFormat/>
    <w:rPr>
      <w:rFonts w:ascii="Wingdings" w:hAnsi="Wingdings" w:cs="StarSymbol"/>
      <w:sz w:val="18"/>
      <w:szCs w:val="18"/>
    </w:rPr>
  </w:style>
  <w:style w:type="character" w:styleId="1277" w:customStyle="1">
    <w:name w:val="尾注文本 Char1"/>
    <w:uiPriority w:val="0"/>
    <w:qFormat/>
    <w:rPr>
      <w:szCs w:val="24"/>
      <w:lang w:val="zh-CN"/>
    </w:rPr>
  </w:style>
  <w:style w:type="character" w:styleId="1278" w:customStyle="1">
    <w:name w:val="WW8Num18z0"/>
    <w:uiPriority w:val="0"/>
    <w:qFormat/>
    <w:rPr>
      <w:rFonts w:ascii="Wingdings" w:hAnsi="Wingdings" w:cs="StarSymbol"/>
      <w:sz w:val="18"/>
      <w:szCs w:val="18"/>
    </w:rPr>
  </w:style>
  <w:style w:type="character" w:styleId="1279" w:customStyle="1">
    <w:name w:val="HTML 预设格式 Char"/>
    <w:uiPriority w:val="99"/>
    <w:qFormat/>
    <w:rPr>
      <w:rFonts w:ascii="Courier New" w:hAnsi="Courier New" w:cs="Courier New"/>
    </w:rPr>
  </w:style>
  <w:style w:type="character" w:styleId="1280" w:customStyle="1">
    <w:name w:val="WW8Num27z2"/>
    <w:uiPriority w:val="0"/>
    <w:qFormat/>
    <w:rPr>
      <w:rFonts w:ascii="StarSymbol" w:hAnsi="StarSymbol" w:cs="StarSymbol"/>
      <w:sz w:val="18"/>
      <w:szCs w:val="18"/>
    </w:rPr>
  </w:style>
  <w:style w:type="character" w:styleId="1281" w:customStyle="1">
    <w:name w:val="正文首行缩进 2 Char"/>
    <w:uiPriority w:val="0"/>
    <w:qFormat/>
    <w:rPr>
      <w:rFonts w:ascii="楷体_GB2312" w:eastAsia="楷体_GB2312"/>
      <w:sz w:val="21"/>
      <w:szCs w:val="24"/>
    </w:rPr>
  </w:style>
  <w:style w:type="character" w:styleId="1282" w:customStyle="1">
    <w:name w:val="atitle21"/>
    <w:uiPriority w:val="0"/>
    <w:qFormat/>
    <w:rPr>
      <w:rFonts w:hint="default" w:ascii="Arial" w:hAnsi="Arial" w:cs="Arial"/>
      <w:b/>
      <w:bCs/>
      <w:sz w:val="35"/>
      <w:szCs w:val="35"/>
    </w:rPr>
  </w:style>
  <w:style w:type="character" w:styleId="1283" w:customStyle="1">
    <w:name w:val="标题 1 Char2"/>
    <w:uiPriority w:val="0"/>
    <w:qFormat/>
    <w:rPr>
      <w:rFonts w:ascii="Times New Roman" w:hAnsi="Times New Roman" w:eastAsia="宋体" w:cs="Times New Roman"/>
      <w:b/>
      <w:bCs/>
      <w:sz w:val="32"/>
      <w:szCs w:val="28"/>
    </w:rPr>
  </w:style>
  <w:style w:type="character" w:styleId="1284" w:customStyle="1">
    <w:name w:val="op_dict3_lineone_result_tip"/>
    <w:uiPriority w:val="0"/>
    <w:qFormat/>
    <w:rPr>
      <w:color w:val="999999"/>
    </w:rPr>
  </w:style>
  <w:style w:type="character" w:styleId="1285" w:customStyle="1">
    <w:name w:val="标题 2 Char2"/>
    <w:uiPriority w:val="0"/>
    <w:qFormat/>
    <w:rPr>
      <w:rFonts w:ascii="Times New Roman" w:hAnsi="Times New Roman" w:eastAsia="宋体" w:cs="Times New Roman"/>
      <w:b/>
      <w:bCs/>
      <w:sz w:val="30"/>
      <w:szCs w:val="32"/>
    </w:rPr>
  </w:style>
  <w:style w:type="character" w:styleId="1286" w:customStyle="1">
    <w:name w:val="标题 3 Char2"/>
    <w:uiPriority w:val="0"/>
    <w:qFormat/>
    <w:rPr>
      <w:rFonts w:ascii="Times New Roman" w:hAnsi="Times New Roman" w:eastAsia="宋体" w:cs="Times New Roman"/>
      <w:b/>
      <w:bCs/>
      <w:sz w:val="28"/>
      <w:szCs w:val="18"/>
    </w:rPr>
  </w:style>
  <w:style w:type="character" w:styleId="1287" w:customStyle="1">
    <w:name w:val="WW8Num9z2"/>
    <w:uiPriority w:val="0"/>
    <w:qFormat/>
    <w:rPr>
      <w:rFonts w:ascii="StarSymbol" w:hAnsi="StarSymbol" w:cs="StarSymbol"/>
      <w:sz w:val="18"/>
      <w:szCs w:val="18"/>
    </w:rPr>
  </w:style>
  <w:style w:type="character" w:styleId="1288" w:customStyle="1">
    <w:name w:val="标题 4 Char2"/>
    <w:uiPriority w:val="0"/>
    <w:qFormat/>
    <w:rPr>
      <w:rFonts w:ascii="Times New Roman" w:hAnsi="Times New Roman" w:eastAsia="宋体" w:cs="Times New Roman"/>
      <w:b/>
      <w:bCs/>
      <w:sz w:val="24"/>
      <w:szCs w:val="28"/>
    </w:rPr>
  </w:style>
  <w:style w:type="character" w:styleId="1289" w:customStyle="1">
    <w:name w:val="WW8Num13z1"/>
    <w:uiPriority w:val="0"/>
    <w:qFormat/>
    <w:rPr>
      <w:rFonts w:ascii="Wingdings 2" w:hAnsi="Wingdings 2" w:cs="StarSymbol"/>
      <w:sz w:val="18"/>
      <w:szCs w:val="18"/>
    </w:rPr>
  </w:style>
  <w:style w:type="character" w:styleId="1290" w:customStyle="1">
    <w:name w:val="标题 5 Char2"/>
    <w:uiPriority w:val="0"/>
    <w:qFormat/>
    <w:rPr>
      <w:rFonts w:ascii="Times New Roman" w:hAnsi="Times New Roman" w:eastAsia="宋体" w:cs="Times New Roman"/>
      <w:b/>
      <w:bCs/>
      <w:sz w:val="21"/>
      <w:szCs w:val="28"/>
      <w:lang w:val="zh-CN"/>
    </w:rPr>
  </w:style>
  <w:style w:type="character" w:styleId="1291" w:customStyle="1">
    <w:name w:val="WW8Num15z7"/>
    <w:uiPriority w:val="0"/>
    <w:qFormat/>
    <w:rPr>
      <w:rFonts w:ascii="Wingdings" w:hAnsi="Wingdings"/>
    </w:rPr>
  </w:style>
  <w:style w:type="character" w:styleId="1292" w:customStyle="1">
    <w:name w:val="标题 6 Char2"/>
    <w:uiPriority w:val="0"/>
    <w:qFormat/>
    <w:rPr>
      <w:rFonts w:ascii="Cambria" w:hAnsi="Cambria" w:eastAsia="宋体" w:cs="Times New Roman"/>
      <w:b/>
      <w:bCs/>
      <w:sz w:val="24"/>
      <w:szCs w:val="24"/>
      <w:lang w:val="zh-CN"/>
    </w:rPr>
  </w:style>
  <w:style w:type="character" w:styleId="1293" w:customStyle="1">
    <w:name w:val="WW8Num26z0"/>
    <w:uiPriority w:val="0"/>
    <w:qFormat/>
    <w:rPr>
      <w:rFonts w:ascii="Wingdings" w:hAnsi="Wingdings" w:cs="StarSymbol"/>
      <w:sz w:val="18"/>
      <w:szCs w:val="18"/>
    </w:rPr>
  </w:style>
  <w:style w:type="character" w:styleId="1294" w:customStyle="1">
    <w:name w:val="正文文本缩进 Char3"/>
    <w:uiPriority w:val="0"/>
    <w:qFormat/>
    <w:rPr>
      <w:rFonts w:ascii="Times New Roman" w:hAnsi="Times New Roman" w:eastAsia="宋体" w:cs="Times New Roman"/>
      <w:szCs w:val="24"/>
      <w:lang w:val="zh-CN" w:eastAsia="zh-CN"/>
    </w:rPr>
  </w:style>
  <w:style w:type="character" w:styleId="1295" w:customStyle="1">
    <w:name w:val="WW8Num26z2"/>
    <w:uiPriority w:val="0"/>
    <w:qFormat/>
    <w:rPr>
      <w:rFonts w:ascii="StarSymbol" w:hAnsi="StarSymbol" w:cs="StarSymbol"/>
      <w:sz w:val="18"/>
      <w:szCs w:val="18"/>
    </w:rPr>
  </w:style>
  <w:style w:type="character" w:styleId="1296" w:customStyle="1">
    <w:name w:val="批注框文本 Char3"/>
    <w:uiPriority w:val="99"/>
    <w:qFormat/>
    <w:rPr>
      <w:rFonts w:ascii="Times New Roman" w:hAnsi="Times New Roman" w:eastAsia="宋体" w:cs="Times New Roman"/>
      <w:sz w:val="18"/>
      <w:szCs w:val="18"/>
    </w:rPr>
  </w:style>
  <w:style w:type="character" w:styleId="1297" w:customStyle="1">
    <w:name w:val="bz-content"/>
    <w:uiPriority w:val="0"/>
    <w:qFormat/>
  </w:style>
  <w:style w:type="character" w:styleId="1298" w:customStyle="1">
    <w:name w:val="标题 Char2"/>
    <w:uiPriority w:val="0"/>
    <w:qFormat/>
    <w:rPr>
      <w:rFonts w:ascii="Cambria" w:hAnsi="Cambria" w:eastAsia="黑体" w:cs="Times New Roman"/>
      <w:b/>
      <w:bCs/>
      <w:sz w:val="52"/>
      <w:szCs w:val="32"/>
    </w:rPr>
  </w:style>
  <w:style w:type="character" w:styleId="1299" w:customStyle="1">
    <w:name w:val="标题 字符1"/>
    <w:uiPriority w:val="0"/>
    <w:qFormat/>
    <w:rPr>
      <w:rFonts w:ascii="宋体" w:hAnsi="宋体" w:eastAsia="方正小标宋_GBK" w:cs="Times New Roman"/>
      <w:color w:val="000000"/>
      <w:sz w:val="52"/>
      <w:szCs w:val="52"/>
    </w:rPr>
  </w:style>
  <w:style w:type="character" w:styleId="1300" w:customStyle="1">
    <w:name w:val="正文2 字符"/>
    <w:link w:val="1301"/>
    <w:uiPriority w:val="0"/>
    <w:qFormat/>
    <w:rPr>
      <w:szCs w:val="24"/>
    </w:rPr>
  </w:style>
  <w:style w:type="paragraph" w:styleId="1301" w:customStyle="1">
    <w:name w:val="正文2"/>
    <w:basedOn w:val="780"/>
    <w:link w:val="1300"/>
    <w:uiPriority w:val="0"/>
    <w:qFormat/>
    <w:pPr>
      <w:ind w:firstLine="420"/>
      <w:spacing w:line="360" w:lineRule="auto"/>
    </w:pPr>
    <w:rPr>
      <w:rFonts w:asciiTheme="minorHAnsi" w:hAnsiTheme="minorHAnsi" w:eastAsiaTheme="minorEastAsia" w:cstheme="minorBidi"/>
    </w:rPr>
  </w:style>
  <w:style w:type="character" w:styleId="1302" w:customStyle="1">
    <w:name w:val="WW8Num4z2"/>
    <w:uiPriority w:val="0"/>
    <w:qFormat/>
    <w:rPr>
      <w:rFonts w:ascii="StarSymbol" w:hAnsi="StarSymbol" w:cs="StarSymbol"/>
      <w:sz w:val="18"/>
      <w:szCs w:val="18"/>
    </w:rPr>
  </w:style>
  <w:style w:type="character" w:styleId="1303" w:customStyle="1">
    <w:name w:val="标题 7 Char2"/>
    <w:uiPriority w:val="0"/>
    <w:qFormat/>
    <w:rPr>
      <w:rFonts w:ascii="Times New Roman" w:hAnsi="Times New Roman" w:eastAsia="宋体" w:cs="Times New Roman"/>
      <w:b/>
      <w:bCs/>
      <w:sz w:val="24"/>
      <w:szCs w:val="24"/>
    </w:rPr>
  </w:style>
  <w:style w:type="character" w:styleId="1304" w:customStyle="1">
    <w:name w:val="WW-Absatz-Standardschriftart1"/>
    <w:uiPriority w:val="0"/>
    <w:qFormat/>
  </w:style>
  <w:style w:type="character" w:styleId="1305" w:customStyle="1">
    <w:name w:val="标题 9 Char2"/>
    <w:uiPriority w:val="0"/>
    <w:qFormat/>
    <w:rPr>
      <w:rFonts w:ascii="Times New Roman" w:hAnsi="Times New Roman" w:eastAsia="宋体" w:cs="Times New Roman"/>
      <w:b/>
      <w:bCs/>
      <w:sz w:val="30"/>
      <w:szCs w:val="18"/>
    </w:rPr>
  </w:style>
  <w:style w:type="character" w:styleId="1306" w:customStyle="1">
    <w:name w:val="WW8Num3z1"/>
    <w:uiPriority w:val="0"/>
    <w:qFormat/>
    <w:rPr>
      <w:rFonts w:ascii="Wingdings 2" w:hAnsi="Wingdings 2" w:cs="StarSymbol"/>
      <w:sz w:val="18"/>
      <w:szCs w:val="18"/>
    </w:rPr>
  </w:style>
  <w:style w:type="character" w:styleId="1307" w:customStyle="1">
    <w:name w:val="批注文字 Char3"/>
    <w:uiPriority w:val="99"/>
    <w:qFormat/>
    <w:rPr>
      <w:rFonts w:ascii="Times New Roman" w:hAnsi="Times New Roman" w:eastAsia="宋体" w:cs="Times New Roman"/>
      <w:szCs w:val="24"/>
      <w:lang w:val="zh-CN"/>
    </w:rPr>
  </w:style>
  <w:style w:type="character" w:styleId="1308" w:customStyle="1">
    <w:name w:val="WW8Num29z1"/>
    <w:uiPriority w:val="0"/>
    <w:qFormat/>
    <w:rPr>
      <w:rFonts w:ascii="Wingdings 2" w:hAnsi="Wingdings 2" w:cs="StarSymbol"/>
      <w:sz w:val="18"/>
      <w:szCs w:val="18"/>
    </w:rPr>
  </w:style>
  <w:style w:type="character" w:styleId="1309" w:customStyle="1">
    <w:name w:val="正文文本 Char3"/>
    <w:uiPriority w:val="0"/>
    <w:qFormat/>
    <w:rPr>
      <w:rFonts w:ascii="Times New Roman" w:hAnsi="Times New Roman" w:eastAsia="宋体" w:cs="Times New Roman"/>
      <w:szCs w:val="24"/>
    </w:rPr>
  </w:style>
  <w:style w:type="character" w:styleId="1310" w:customStyle="1">
    <w:name w:val="WW8Num9z1"/>
    <w:uiPriority w:val="0"/>
    <w:qFormat/>
    <w:rPr>
      <w:rFonts w:ascii="Wingdings 2" w:hAnsi="Wingdings 2" w:cs="StarSymbol"/>
      <w:sz w:val="18"/>
      <w:szCs w:val="18"/>
    </w:rPr>
  </w:style>
  <w:style w:type="character" w:styleId="1311" w:customStyle="1">
    <w:name w:val="日期 Char3"/>
    <w:uiPriority w:val="0"/>
    <w:qFormat/>
    <w:rPr>
      <w:rFonts w:ascii="Times New Roman" w:hAnsi="Times New Roman" w:eastAsia="宋体" w:cs="Times New Roman"/>
      <w:szCs w:val="24"/>
    </w:rPr>
  </w:style>
  <w:style w:type="character" w:styleId="1312" w:customStyle="1">
    <w:name w:val="WW8Num5z1"/>
    <w:uiPriority w:val="0"/>
    <w:qFormat/>
    <w:rPr>
      <w:rFonts w:ascii="Wingdings 2" w:hAnsi="Wingdings 2" w:cs="StarSymbol"/>
      <w:sz w:val="18"/>
      <w:szCs w:val="18"/>
    </w:rPr>
  </w:style>
  <w:style w:type="character" w:styleId="1313" w:customStyle="1">
    <w:name w:val="正文首行缩进 Char4"/>
    <w:basedOn w:val="1309"/>
    <w:uiPriority w:val="0"/>
    <w:qFormat/>
    <w:rPr>
      <w:rFonts w:ascii="Times New Roman" w:hAnsi="Times New Roman" w:eastAsia="宋体" w:cs="Times New Roman"/>
      <w:szCs w:val="24"/>
    </w:rPr>
  </w:style>
  <w:style w:type="character" w:styleId="1314" w:customStyle="1">
    <w:name w:val="标题 4 字符1"/>
    <w:uiPriority w:val="9"/>
    <w:qFormat/>
    <w:rPr>
      <w:rFonts w:ascii="仿宋" w:hAnsi="仿宋" w:eastAsia="仿宋"/>
      <w:b/>
      <w:bCs/>
      <w:sz w:val="32"/>
      <w:szCs w:val="32"/>
    </w:rPr>
  </w:style>
  <w:style w:type="character" w:styleId="1315" w:customStyle="1">
    <w:name w:val="正文文本 2 Char2"/>
    <w:uiPriority w:val="0"/>
    <w:qFormat/>
    <w:rPr>
      <w:rFonts w:ascii="Times New Roman" w:hAnsi="Times New Roman" w:eastAsia="宋体" w:cs="Times New Roman"/>
      <w:szCs w:val="24"/>
    </w:rPr>
  </w:style>
  <w:style w:type="character" w:styleId="1316" w:customStyle="1">
    <w:name w:val="Bullets"/>
    <w:uiPriority w:val="0"/>
    <w:qFormat/>
    <w:rPr>
      <w:rFonts w:ascii="StarSymbol" w:hAnsi="StarSymbol" w:eastAsia="StarSymbol" w:cs="StarSymbol"/>
      <w:sz w:val="18"/>
      <w:szCs w:val="18"/>
    </w:rPr>
  </w:style>
  <w:style w:type="character" w:styleId="1317" w:customStyle="1">
    <w:name w:val="正文文本 3 Char2"/>
    <w:uiPriority w:val="0"/>
    <w:qFormat/>
    <w:rPr>
      <w:rFonts w:ascii="Times New Roman" w:hAnsi="Times New Roman" w:eastAsia="宋体" w:cs="Times New Roman"/>
      <w:sz w:val="16"/>
      <w:szCs w:val="16"/>
    </w:rPr>
  </w:style>
  <w:style w:type="character" w:styleId="1318" w:customStyle="1">
    <w:name w:val="WW8Num39z2"/>
    <w:uiPriority w:val="0"/>
    <w:qFormat/>
    <w:rPr>
      <w:rFonts w:ascii="StarSymbol" w:hAnsi="StarSymbol" w:cs="StarSymbol"/>
      <w:sz w:val="18"/>
      <w:szCs w:val="18"/>
    </w:rPr>
  </w:style>
  <w:style w:type="character" w:styleId="1319" w:customStyle="1">
    <w:name w:val="正文文本缩进 2 Char3"/>
    <w:uiPriority w:val="0"/>
    <w:qFormat/>
    <w:rPr>
      <w:rFonts w:ascii="Times New Roman" w:hAnsi="Times New Roman" w:eastAsia="楷体_GB2312" w:cs="Times New Roman"/>
      <w:sz w:val="24"/>
      <w:szCs w:val="24"/>
    </w:rPr>
  </w:style>
  <w:style w:type="character" w:styleId="1320" w:customStyle="1">
    <w:name w:val="WW8Num11z2"/>
    <w:uiPriority w:val="0"/>
    <w:qFormat/>
    <w:rPr>
      <w:rFonts w:ascii="StarSymbol" w:hAnsi="StarSymbol" w:cs="StarSymbol"/>
      <w:sz w:val="18"/>
      <w:szCs w:val="18"/>
    </w:rPr>
  </w:style>
  <w:style w:type="character" w:styleId="1321" w:customStyle="1">
    <w:name w:val="正文文本缩进 3 Char2"/>
    <w:uiPriority w:val="0"/>
    <w:qFormat/>
    <w:rPr>
      <w:rFonts w:ascii="Times New Roman" w:hAnsi="Times New Roman" w:eastAsia="宋体" w:cs="Times New Roman"/>
      <w:sz w:val="16"/>
      <w:szCs w:val="16"/>
    </w:rPr>
  </w:style>
  <w:style w:type="character" w:styleId="1322" w:customStyle="1">
    <w:name w:val="WW8Num4z1"/>
    <w:uiPriority w:val="0"/>
    <w:qFormat/>
    <w:rPr>
      <w:rFonts w:ascii="Wingdings" w:hAnsi="Wingdings"/>
    </w:rPr>
  </w:style>
  <w:style w:type="character" w:styleId="1323" w:customStyle="1">
    <w:name w:val="方案正文 Char1"/>
    <w:link w:val="1324"/>
    <w:uiPriority w:val="0"/>
    <w:qFormat/>
    <w:rPr>
      <w:rFonts w:ascii="宋体" w:hAnsi="宋体" w:cs="宋体"/>
      <w:szCs w:val="28"/>
    </w:rPr>
  </w:style>
  <w:style w:type="paragraph" w:styleId="1324" w:customStyle="1">
    <w:name w:val="方案正文"/>
    <w:basedOn w:val="780"/>
    <w:next w:val="780"/>
    <w:link w:val="1323"/>
    <w:uiPriority w:val="0"/>
    <w:qFormat/>
    <w:pPr>
      <w:ind w:firstLine="200"/>
      <w:jc w:val="left"/>
      <w:spacing w:line="440" w:lineRule="exact"/>
    </w:pPr>
    <w:rPr>
      <w:rFonts w:ascii="宋体" w:hAnsi="宋体" w:cs="宋体" w:eastAsiaTheme="minorEastAsia"/>
      <w:szCs w:val="28"/>
    </w:rPr>
  </w:style>
  <w:style w:type="character" w:styleId="1325" w:customStyle="1">
    <w:name w:val="标题 8 字符1"/>
    <w:uiPriority w:val="9"/>
    <w:qFormat/>
    <w:rPr>
      <w:rFonts w:ascii="Arial" w:hAnsi="Arial" w:eastAsia="黑体" w:cs="Times New Roman"/>
      <w:sz w:val="24"/>
      <w:szCs w:val="24"/>
    </w:rPr>
  </w:style>
  <w:style w:type="character" w:styleId="1326" w:customStyle="1">
    <w:name w:val="FA正文 Char"/>
    <w:link w:val="1327"/>
    <w:uiPriority w:val="0"/>
    <w:qFormat/>
    <w:rPr>
      <w:rFonts w:ascii="宋体" w:hAnsi="宋体"/>
      <w:spacing w:val="10"/>
      <w:sz w:val="24"/>
      <w:szCs w:val="24"/>
    </w:rPr>
  </w:style>
  <w:style w:type="paragraph" w:styleId="1327" w:customStyle="1">
    <w:name w:val="FA正文"/>
    <w:basedOn w:val="780"/>
    <w:link w:val="1326"/>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28" w:customStyle="1">
    <w:name w:val="WW8Num18z7"/>
    <w:uiPriority w:val="0"/>
    <w:qFormat/>
    <w:rPr>
      <w:rFonts w:ascii="Wingdings" w:hAnsi="Wingdings"/>
    </w:rPr>
  </w:style>
  <w:style w:type="character" w:styleId="1329" w:customStyle="1">
    <w:name w:val="方案正文-样式 小四 行距: 1.5 倍行距 Char"/>
    <w:link w:val="1330"/>
    <w:uiPriority w:val="0"/>
    <w:qFormat/>
    <w:rPr>
      <w:sz w:val="24"/>
      <w:lang w:val="zh-CN"/>
    </w:rPr>
  </w:style>
  <w:style w:type="paragraph" w:styleId="1330" w:customStyle="1">
    <w:name w:val="方案正文-样式 小四 行距: 1.5 倍行距"/>
    <w:basedOn w:val="780"/>
    <w:link w:val="1329"/>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31" w:customStyle="1">
    <w:name w:val="WW8Num36z2"/>
    <w:uiPriority w:val="0"/>
    <w:qFormat/>
    <w:rPr>
      <w:rFonts w:ascii="StarSymbol" w:hAnsi="StarSymbol" w:cs="StarSymbol"/>
      <w:sz w:val="18"/>
      <w:szCs w:val="18"/>
    </w:rPr>
  </w:style>
  <w:style w:type="character" w:styleId="1332" w:customStyle="1">
    <w:name w:val="label_list1"/>
    <w:uiPriority w:val="0"/>
    <w:qFormat/>
  </w:style>
  <w:style w:type="character" w:styleId="1333" w:customStyle="1">
    <w:name w:val="WW8Num9z0"/>
    <w:uiPriority w:val="0"/>
    <w:qFormat/>
    <w:rPr>
      <w:rFonts w:ascii="Wingdings" w:hAnsi="Wingdings" w:cs="StarSymbol"/>
      <w:sz w:val="18"/>
      <w:szCs w:val="18"/>
    </w:rPr>
  </w:style>
  <w:style w:type="character" w:styleId="1334" w:customStyle="1">
    <w:name w:val="p11b1"/>
    <w:uiPriority w:val="0"/>
    <w:qFormat/>
    <w:rPr>
      <w:color w:val="000000"/>
      <w:spacing w:val="320"/>
      <w:sz w:val="20"/>
      <w:szCs w:val="20"/>
      <w:u w:val="none"/>
    </w:rPr>
  </w:style>
  <w:style w:type="character" w:styleId="1335" w:customStyle="1">
    <w:name w:val="WW8Num8z1"/>
    <w:uiPriority w:val="0"/>
    <w:qFormat/>
    <w:rPr>
      <w:rFonts w:ascii="Wingdings 2" w:hAnsi="Wingdings 2" w:cs="StarSymbol"/>
      <w:sz w:val="18"/>
      <w:szCs w:val="18"/>
    </w:rPr>
  </w:style>
  <w:style w:type="character" w:styleId="1336" w:customStyle="1">
    <w:name w:val="Indent Normal Char"/>
    <w:uiPriority w:val="0"/>
    <w:qFormat/>
    <w:rPr>
      <w:rFonts w:hint="eastAsia" w:ascii="宋体" w:hAnsi="宋体" w:eastAsia="宋体"/>
      <w:sz w:val="21"/>
      <w:szCs w:val="24"/>
      <w:lang w:val="en-US" w:eastAsia="zh-CN" w:bidi="ar-SA"/>
    </w:rPr>
  </w:style>
  <w:style w:type="character" w:styleId="1337" w:customStyle="1">
    <w:name w:val="标题 2 字符1"/>
    <w:uiPriority w:val="0"/>
    <w:qFormat/>
    <w:rPr>
      <w:rFonts w:ascii="楷体" w:eastAsia="楷体"/>
      <w:b/>
      <w:bCs/>
      <w:color w:val="000000"/>
      <w:sz w:val="32"/>
      <w:szCs w:val="28"/>
    </w:rPr>
  </w:style>
  <w:style w:type="character" w:styleId="1338" w:customStyle="1">
    <w:name w:val="large1"/>
    <w:uiPriority w:val="0"/>
    <w:qFormat/>
    <w:rPr>
      <w:rFonts w:hint="eastAsia" w:ascii="宋体" w:hAnsi="宋体" w:eastAsia="宋体"/>
      <w:sz w:val="22"/>
      <w:szCs w:val="22"/>
    </w:rPr>
  </w:style>
  <w:style w:type="character" w:styleId="1339" w:customStyle="1">
    <w:name w:val="WW8Num32z1"/>
    <w:uiPriority w:val="0"/>
    <w:qFormat/>
    <w:rPr>
      <w:rFonts w:ascii="Wingdings 2" w:hAnsi="Wingdings 2" w:cs="StarSymbol"/>
      <w:sz w:val="18"/>
      <w:szCs w:val="18"/>
    </w:rPr>
  </w:style>
  <w:style w:type="character" w:styleId="1340" w:customStyle="1">
    <w:name w:val="f141"/>
    <w:uiPriority w:val="0"/>
    <w:qFormat/>
    <w:rPr>
      <w:sz w:val="21"/>
      <w:szCs w:val="21"/>
    </w:rPr>
  </w:style>
  <w:style w:type="character" w:styleId="1341" w:customStyle="1">
    <w:name w:val="WW8Num25z2"/>
    <w:uiPriority w:val="0"/>
    <w:qFormat/>
    <w:rPr>
      <w:rFonts w:ascii="StarSymbol" w:hAnsi="StarSymbol" w:cs="StarSymbol"/>
      <w:sz w:val="18"/>
      <w:szCs w:val="18"/>
    </w:rPr>
  </w:style>
  <w:style w:type="character" w:styleId="1342" w:customStyle="1">
    <w:name w:val="14_black1"/>
    <w:uiPriority w:val="0"/>
    <w:qFormat/>
    <w:rPr>
      <w:color w:val="000000"/>
      <w:sz w:val="23"/>
      <w:szCs w:val="23"/>
    </w:rPr>
  </w:style>
  <w:style w:type="character" w:styleId="1343" w:customStyle="1">
    <w:name w:val="WW8Num20z0"/>
    <w:uiPriority w:val="0"/>
    <w:qFormat/>
    <w:rPr>
      <w:rFonts w:ascii="Wingdings" w:hAnsi="Wingdings"/>
    </w:rPr>
  </w:style>
  <w:style w:type="character" w:styleId="1344" w:customStyle="1">
    <w:name w:val="正文2 Char Char"/>
    <w:uiPriority w:val="0"/>
    <w:qFormat/>
    <w:rPr>
      <w:rFonts w:hint="eastAsia" w:ascii="仿宋_GB2312" w:eastAsia="仿宋_GB2312"/>
      <w:sz w:val="24"/>
    </w:rPr>
  </w:style>
  <w:style w:type="character" w:styleId="1345" w:customStyle="1">
    <w:name w:val="WW8Num2z0"/>
    <w:uiPriority w:val="0"/>
    <w:qFormat/>
    <w:rPr>
      <w:rFonts w:ascii="Wingdings" w:hAnsi="Wingdings" w:cs="StarSymbol"/>
      <w:sz w:val="18"/>
      <w:szCs w:val="18"/>
    </w:rPr>
  </w:style>
  <w:style w:type="character" w:styleId="1346" w:customStyle="1">
    <w:name w:val="mini-tree-nodetext2"/>
    <w:basedOn w:val="790"/>
    <w:uiPriority w:val="0"/>
    <w:qFormat/>
  </w:style>
  <w:style w:type="character" w:styleId="1347" w:customStyle="1">
    <w:name w:val="WW8Num8z2"/>
    <w:uiPriority w:val="0"/>
    <w:qFormat/>
    <w:rPr>
      <w:rFonts w:ascii="StarSymbol" w:hAnsi="StarSymbol" w:cs="StarSymbol"/>
      <w:sz w:val="18"/>
      <w:szCs w:val="18"/>
    </w:rPr>
  </w:style>
  <w:style w:type="character" w:styleId="1348" w:customStyle="1">
    <w:name w:val="before"/>
    <w:basedOn w:val="790"/>
    <w:uiPriority w:val="0"/>
    <w:qFormat/>
  </w:style>
  <w:style w:type="character" w:styleId="1349" w:customStyle="1">
    <w:name w:val="WW8Num39z0"/>
    <w:uiPriority w:val="0"/>
    <w:qFormat/>
    <w:rPr>
      <w:rFonts w:ascii="Wingdings" w:hAnsi="Wingdings" w:cs="StarSymbol"/>
      <w:sz w:val="18"/>
      <w:szCs w:val="18"/>
    </w:rPr>
  </w:style>
  <w:style w:type="character" w:styleId="1350" w:customStyle="1">
    <w:name w:val="first-child"/>
    <w:basedOn w:val="790"/>
    <w:uiPriority w:val="0"/>
    <w:qFormat/>
  </w:style>
  <w:style w:type="character" w:styleId="1351" w:customStyle="1">
    <w:name w:val="WW8Num6z0"/>
    <w:uiPriority w:val="0"/>
    <w:qFormat/>
    <w:rPr>
      <w:rFonts w:ascii="Wingdings" w:hAnsi="Wingdings" w:cs="StarSymbol"/>
      <w:sz w:val="18"/>
      <w:szCs w:val="18"/>
    </w:rPr>
  </w:style>
  <w:style w:type="character" w:styleId="1352" w:customStyle="1">
    <w:name w:val="icon501"/>
    <w:uiPriority w:val="0"/>
    <w:qFormat/>
    <w:rPr>
      <w:color w:val="a6a6a6"/>
      <w:sz w:val="27"/>
      <w:szCs w:val="27"/>
    </w:rPr>
  </w:style>
  <w:style w:type="character" w:styleId="1353" w:customStyle="1">
    <w:name w:val="WW8Num36z0"/>
    <w:uiPriority w:val="0"/>
    <w:qFormat/>
    <w:rPr>
      <w:rFonts w:ascii="Wingdings" w:hAnsi="Wingdings" w:cs="StarSymbol"/>
      <w:sz w:val="18"/>
      <w:szCs w:val="18"/>
    </w:rPr>
  </w:style>
  <w:style w:type="character" w:styleId="1354" w:customStyle="1">
    <w:name w:val="range-menu-item-main-content"/>
    <w:basedOn w:val="790"/>
    <w:uiPriority w:val="0"/>
    <w:qFormat/>
  </w:style>
  <w:style w:type="character" w:styleId="1355" w:customStyle="1">
    <w:name w:val="WW8Num37z2"/>
    <w:uiPriority w:val="0"/>
    <w:qFormat/>
    <w:rPr>
      <w:rFonts w:ascii="StarSymbol" w:hAnsi="StarSymbol" w:cs="StarSymbol"/>
      <w:sz w:val="18"/>
      <w:szCs w:val="18"/>
    </w:rPr>
  </w:style>
  <w:style w:type="character" w:styleId="1356" w:customStyle="1">
    <w:name w:val="first-child1"/>
    <w:basedOn w:val="790"/>
    <w:uiPriority w:val="0"/>
    <w:qFormat/>
  </w:style>
  <w:style w:type="character" w:styleId="1357" w:customStyle="1">
    <w:name w:val="默认段落字体1"/>
    <w:uiPriority w:val="0"/>
    <w:qFormat/>
  </w:style>
  <w:style w:type="character" w:styleId="1358" w:customStyle="1">
    <w:name w:val="active__1oyv"/>
    <w:uiPriority w:val="0"/>
    <w:qFormat/>
    <w:rPr>
      <w:color w:val="383838"/>
    </w:rPr>
  </w:style>
  <w:style w:type="character" w:styleId="1359" w:customStyle="1">
    <w:name w:val="WW8Num36z1"/>
    <w:uiPriority w:val="0"/>
    <w:qFormat/>
    <w:rPr>
      <w:rFonts w:ascii="Wingdings 2" w:hAnsi="Wingdings 2" w:cs="StarSymbol"/>
      <w:sz w:val="18"/>
      <w:szCs w:val="18"/>
    </w:rPr>
  </w:style>
  <w:style w:type="character" w:styleId="1360" w:customStyle="1">
    <w:name w:val="icon499"/>
    <w:uiPriority w:val="0"/>
    <w:qFormat/>
    <w:rPr>
      <w:color w:val="a6a6a6"/>
      <w:sz w:val="27"/>
      <w:szCs w:val="27"/>
    </w:rPr>
  </w:style>
  <w:style w:type="character" w:styleId="1361" w:customStyle="1">
    <w:name w:val="main1"/>
    <w:uiPriority w:val="0"/>
    <w:qFormat/>
    <w:rPr>
      <w:rFonts w:hint="default" w:ascii="ˎ̥" w:hAnsi="ˎ̥" w:eastAsia="宋体"/>
      <w:b/>
      <w:sz w:val="21"/>
      <w:szCs w:val="21"/>
      <w:lang w:val="en-US" w:eastAsia="zh-CN" w:bidi="ar-SA"/>
    </w:rPr>
  </w:style>
  <w:style w:type="character" w:styleId="1362" w:customStyle="1">
    <w:name w:val="first-child2"/>
    <w:basedOn w:val="790"/>
    <w:uiPriority w:val="0"/>
    <w:qFormat/>
  </w:style>
  <w:style w:type="character" w:styleId="1363"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64" w:customStyle="1">
    <w:name w:val="icon500"/>
    <w:basedOn w:val="790"/>
    <w:uiPriority w:val="0"/>
    <w:qFormat/>
  </w:style>
  <w:style w:type="character" w:styleId="1365" w:customStyle="1">
    <w:name w:val="WW8Num15z2"/>
    <w:uiPriority w:val="0"/>
    <w:qFormat/>
    <w:rPr>
      <w:rFonts w:ascii="StarSymbol" w:hAnsi="StarSymbol" w:cs="StarSymbol"/>
      <w:sz w:val="18"/>
      <w:szCs w:val="18"/>
    </w:rPr>
  </w:style>
  <w:style w:type="character" w:styleId="1366" w:customStyle="1">
    <w:name w:val="range-menu-item-main-content1"/>
    <w:basedOn w:val="790"/>
    <w:uiPriority w:val="0"/>
    <w:qFormat/>
  </w:style>
  <w:style w:type="character" w:styleId="1367" w:customStyle="1">
    <w:name w:val="WW8Num3z0"/>
    <w:uiPriority w:val="0"/>
    <w:qFormat/>
    <w:rPr>
      <w:rFonts w:ascii="Wingdings" w:hAnsi="Wingdings" w:cs="StarSymbol"/>
      <w:sz w:val="18"/>
      <w:szCs w:val="18"/>
    </w:rPr>
  </w:style>
  <w:style w:type="character" w:styleId="1368" w:customStyle="1">
    <w:name w:val="overdue"/>
    <w:basedOn w:val="790"/>
    <w:uiPriority w:val="0"/>
    <w:qFormat/>
  </w:style>
  <w:style w:type="character" w:styleId="1369" w:customStyle="1">
    <w:name w:val="正文文本 字符1"/>
    <w:uiPriority w:val="0"/>
    <w:semiHidden/>
    <w:qFormat/>
    <w:rPr>
      <w:rFonts w:ascii="Times New Roman" w:hAnsi="Times New Roman" w:eastAsia="方正仿宋_GBK" w:cs="Times New Roman"/>
      <w:sz w:val="24"/>
      <w:szCs w:val="20"/>
    </w:rPr>
  </w:style>
  <w:style w:type="character" w:styleId="1370" w:customStyle="1">
    <w:name w:val="overdue2"/>
    <w:basedOn w:val="790"/>
    <w:uiPriority w:val="0"/>
    <w:qFormat/>
  </w:style>
  <w:style w:type="character" w:styleId="1371" w:customStyle="1">
    <w:name w:val="表头样式 Char"/>
    <w:uiPriority w:val="0"/>
    <w:qFormat/>
    <w:rPr>
      <w:rFonts w:hint="default" w:ascii="Arial" w:hAnsi="Arial" w:cs="Arial"/>
      <w:b/>
      <w:sz w:val="21"/>
      <w:szCs w:val="21"/>
    </w:rPr>
  </w:style>
  <w:style w:type="character" w:styleId="1372" w:customStyle="1">
    <w:name w:val="dls-icon[data-role=icon]"/>
    <w:uiPriority w:val="0"/>
    <w:qFormat/>
    <w:rPr>
      <w:sz w:val="24"/>
      <w:szCs w:val="24"/>
    </w:rPr>
  </w:style>
  <w:style w:type="character" w:styleId="1373" w:customStyle="1">
    <w:name w:val="maintext1"/>
    <w:uiPriority w:val="0"/>
    <w:qFormat/>
    <w:rPr>
      <w:rFonts w:hint="default" w:ascii="Arial" w:hAnsi="Arial" w:cs="Arial"/>
      <w:color w:val="000000"/>
      <w:sz w:val="18"/>
      <w:szCs w:val="18"/>
    </w:rPr>
  </w:style>
  <w:style w:type="character" w:styleId="1374" w:customStyle="1">
    <w:name w:val="icon502"/>
    <w:uiPriority w:val="0"/>
    <w:qFormat/>
    <w:rPr>
      <w:color w:val="a6a6a6"/>
      <w:sz w:val="27"/>
      <w:szCs w:val="27"/>
    </w:rPr>
  </w:style>
  <w:style w:type="character" w:styleId="1375" w:customStyle="1">
    <w:name w:val="tw4winMark"/>
    <w:uiPriority w:val="0"/>
    <w:qFormat/>
    <w:rPr>
      <w:rFonts w:hint="default" w:ascii="Courier New" w:hAnsi="Courier New" w:cs="Courier New"/>
      <w:vanish/>
      <w:color w:val="800080"/>
      <w:vertAlign w:val="subscript"/>
    </w:rPr>
  </w:style>
  <w:style w:type="character" w:styleId="1376" w:customStyle="1">
    <w:name w:val="列表段落 字符"/>
    <w:link w:val="1377"/>
    <w:uiPriority w:val="0"/>
    <w:qFormat/>
    <w:rPr>
      <w:szCs w:val="24"/>
    </w:rPr>
  </w:style>
  <w:style w:type="paragraph" w:styleId="1377" w:customStyle="1">
    <w:name w:val="列表段落1"/>
    <w:basedOn w:val="780"/>
    <w:link w:val="1376"/>
    <w:uiPriority w:val="0"/>
    <w:qFormat/>
    <w:pPr>
      <w:ind w:firstLine="420"/>
    </w:pPr>
    <w:rPr>
      <w:rFonts w:asciiTheme="minorHAnsi" w:hAnsiTheme="minorHAnsi" w:eastAsiaTheme="minorEastAsia" w:cstheme="minorBidi"/>
    </w:rPr>
  </w:style>
  <w:style w:type="character" w:styleId="1378" w:customStyle="1">
    <w:name w:val="称呼 Char1"/>
    <w:uiPriority w:val="0"/>
    <w:qFormat/>
    <w:rPr>
      <w:sz w:val="21"/>
    </w:rPr>
  </w:style>
  <w:style w:type="character" w:styleId="1379" w:customStyle="1">
    <w:name w:val="批注主题 Char3"/>
    <w:uiPriority w:val="99"/>
    <w:qFormat/>
    <w:rPr>
      <w:rFonts w:ascii="Times New Roman" w:hAnsi="Times New Roman" w:eastAsia="宋体" w:cs="Times New Roman"/>
      <w:b/>
      <w:bCs/>
      <w:szCs w:val="24"/>
      <w:lang w:val="zh-CN"/>
    </w:rPr>
  </w:style>
  <w:style w:type="character" w:styleId="1380" w:customStyle="1">
    <w:name w:val="正文Normal Char"/>
    <w:uiPriority w:val="0"/>
    <w:qFormat/>
    <w:rPr>
      <w:rFonts w:hint="default" w:ascii="Arial" w:hAnsi="Arial" w:cs="Arial"/>
      <w:sz w:val="24"/>
      <w:szCs w:val="24"/>
    </w:rPr>
  </w:style>
  <w:style w:type="character" w:styleId="1381" w:customStyle="1">
    <w:name w:val="定制正文 Arial 小四 首行缩进:  0.74 厘米 行距: 1.5 倍行距1 + 宋体 Char"/>
    <w:link w:val="1382"/>
    <w:uiPriority w:val="0"/>
    <w:qFormat/>
    <w:rPr>
      <w:rFonts w:ascii="Arial" w:hAnsi="Arial" w:cs="宋体"/>
      <w:bCs/>
      <w:szCs w:val="21"/>
    </w:rPr>
  </w:style>
  <w:style w:type="paragraph" w:styleId="1382" w:customStyle="1">
    <w:name w:val="定制正文 Arial 小四 首行缩进:  0.74 厘米 行距: 1.5 倍行距1 + 宋体"/>
    <w:basedOn w:val="780"/>
    <w:link w:val="1381"/>
    <w:uiPriority w:val="0"/>
    <w:qFormat/>
    <w:pPr>
      <w:ind w:firstLine="420"/>
      <w:spacing w:line="360" w:lineRule="auto"/>
    </w:pPr>
    <w:rPr>
      <w:rFonts w:ascii="Arial" w:hAnsi="Arial" w:cs="宋体" w:eastAsiaTheme="minorEastAsia"/>
      <w:bCs/>
      <w:szCs w:val="21"/>
    </w:rPr>
  </w:style>
  <w:style w:type="character" w:styleId="1383" w:customStyle="1">
    <w:name w:val="WW8Num16z1"/>
    <w:uiPriority w:val="0"/>
    <w:qFormat/>
    <w:rPr>
      <w:rFonts w:ascii="Wingdings" w:hAnsi="Wingdings"/>
    </w:rPr>
  </w:style>
  <w:style w:type="character" w:styleId="1384" w:customStyle="1">
    <w:name w:val="Indent Normal Char1"/>
    <w:link w:val="1385"/>
    <w:uiPriority w:val="0"/>
    <w:qFormat/>
    <w:rPr>
      <w:sz w:val="24"/>
      <w:szCs w:val="24"/>
    </w:rPr>
  </w:style>
  <w:style w:type="paragraph" w:styleId="1385" w:customStyle="1">
    <w:name w:val="Indent Normal"/>
    <w:basedOn w:val="780"/>
    <w:link w:val="1384"/>
    <w:uiPriority w:val="0"/>
    <w:qFormat/>
    <w:pPr>
      <w:ind w:firstLine="150"/>
      <w:spacing w:line="360" w:lineRule="auto"/>
    </w:pPr>
    <w:rPr>
      <w:rFonts w:asciiTheme="minorHAnsi" w:hAnsiTheme="minorHAnsi" w:eastAsiaTheme="minorEastAsia" w:cstheme="minorBidi"/>
      <w:sz w:val="24"/>
    </w:rPr>
  </w:style>
  <w:style w:type="character" w:styleId="1386" w:customStyle="1">
    <w:name w:val="WW8Num7z2"/>
    <w:uiPriority w:val="0"/>
    <w:qFormat/>
    <w:rPr>
      <w:rFonts w:ascii="StarSymbol" w:hAnsi="StarSymbol" w:cs="StarSymbol"/>
      <w:sz w:val="18"/>
      <w:szCs w:val="18"/>
    </w:rPr>
  </w:style>
  <w:style w:type="character" w:styleId="1387" w:customStyle="1">
    <w:name w:val="正文-new Char"/>
    <w:link w:val="1388"/>
    <w:uiPriority w:val="0"/>
    <w:qFormat/>
    <w:rPr>
      <w:rFonts w:ascii="宋体" w:hAnsi="宋体" w:cs="宋体"/>
      <w:szCs w:val="21"/>
    </w:rPr>
  </w:style>
  <w:style w:type="paragraph" w:styleId="1388" w:customStyle="1">
    <w:name w:val="正文-new"/>
    <w:basedOn w:val="780"/>
    <w:link w:val="1387"/>
    <w:uiPriority w:val="0"/>
    <w:qFormat/>
    <w:pPr>
      <w:ind w:firstLine="425"/>
      <w:spacing w:line="360" w:lineRule="auto"/>
    </w:pPr>
    <w:rPr>
      <w:rFonts w:ascii="宋体" w:hAnsi="宋体" w:cs="宋体" w:eastAsiaTheme="minorEastAsia"/>
      <w:szCs w:val="21"/>
    </w:rPr>
  </w:style>
  <w:style w:type="character" w:styleId="1389" w:customStyle="1">
    <w:name w:val="WW8Num24z0"/>
    <w:uiPriority w:val="0"/>
    <w:qFormat/>
    <w:rPr>
      <w:rFonts w:ascii="Wingdings" w:hAnsi="Wingdings" w:cs="StarSymbol"/>
      <w:sz w:val="18"/>
      <w:szCs w:val="18"/>
    </w:rPr>
  </w:style>
  <w:style w:type="character" w:styleId="1390" w:customStyle="1">
    <w:name w:val="_正文段落 Char"/>
    <w:uiPriority w:val="0"/>
    <w:qFormat/>
    <w:rPr>
      <w:sz w:val="24"/>
      <w:szCs w:val="24"/>
    </w:rPr>
  </w:style>
  <w:style w:type="character" w:styleId="1391" w:customStyle="1">
    <w:name w:val="WW8Num33z2"/>
    <w:uiPriority w:val="0"/>
    <w:qFormat/>
    <w:rPr>
      <w:rFonts w:ascii="StarSymbol" w:hAnsi="StarSymbol" w:cs="StarSymbol"/>
      <w:sz w:val="18"/>
      <w:szCs w:val="18"/>
    </w:rPr>
  </w:style>
  <w:style w:type="character" w:styleId="1392" w:customStyle="1">
    <w:name w:val="样式 宋体 小四 段前: 7.8 磅 行距: 1.5 倍行距 Char"/>
    <w:link w:val="1393"/>
    <w:uiPriority w:val="0"/>
    <w:qFormat/>
    <w:rPr>
      <w:rFonts w:ascii="宋体" w:hAnsi="宋体"/>
      <w:szCs w:val="21"/>
    </w:rPr>
  </w:style>
  <w:style w:type="paragraph" w:styleId="1393" w:customStyle="1">
    <w:name w:val="样式 宋体 小四 段前: 7.8 磅 行距: 1.5 倍行距"/>
    <w:basedOn w:val="780"/>
    <w:link w:val="1392"/>
    <w:uiPriority w:val="0"/>
    <w:qFormat/>
    <w:pPr>
      <w:ind w:firstLine="420"/>
      <w:jc w:val="left"/>
      <w:spacing w:line="360" w:lineRule="auto"/>
    </w:pPr>
    <w:rPr>
      <w:rFonts w:ascii="宋体" w:hAnsi="宋体" w:eastAsiaTheme="minorEastAsia" w:cstheme="minorBidi"/>
      <w:szCs w:val="21"/>
    </w:rPr>
  </w:style>
  <w:style w:type="character" w:styleId="1394" w:customStyle="1">
    <w:name w:val="WW8Num38z1"/>
    <w:uiPriority w:val="0"/>
    <w:qFormat/>
    <w:rPr>
      <w:rFonts w:ascii="Wingdings 2" w:hAnsi="Wingdings 2" w:cs="StarSymbol"/>
      <w:sz w:val="18"/>
      <w:szCs w:val="18"/>
    </w:rPr>
  </w:style>
  <w:style w:type="character" w:styleId="1395" w:customStyle="1">
    <w:name w:val="表格样式 宋体 5号 Char"/>
    <w:link w:val="1396"/>
    <w:uiPriority w:val="0"/>
    <w:qFormat/>
    <w:rPr>
      <w:rFonts w:ascii="宋体" w:hAnsi="宋体"/>
      <w:szCs w:val="21"/>
      <w:lang w:val="zh-CN"/>
    </w:rPr>
  </w:style>
  <w:style w:type="paragraph" w:styleId="1396" w:customStyle="1">
    <w:name w:val="表格样式 宋体 5号"/>
    <w:basedOn w:val="780"/>
    <w:link w:val="1395"/>
    <w:uiPriority w:val="0"/>
    <w:qFormat/>
    <w:pPr>
      <w:jc w:val="left"/>
    </w:pPr>
    <w:rPr>
      <w:rFonts w:ascii="宋体" w:hAnsi="宋体" w:eastAsiaTheme="minorEastAsia" w:cstheme="minorBidi"/>
      <w:szCs w:val="21"/>
      <w:lang w:val="zh-CN"/>
    </w:rPr>
  </w:style>
  <w:style w:type="character" w:styleId="1397" w:customStyle="1">
    <w:name w:val="WW8Num7z1"/>
    <w:uiPriority w:val="0"/>
    <w:qFormat/>
    <w:rPr>
      <w:rFonts w:ascii="Wingdings 2" w:hAnsi="Wingdings 2" w:cs="StarSymbol"/>
      <w:sz w:val="18"/>
      <w:szCs w:val="18"/>
    </w:rPr>
  </w:style>
  <w:style w:type="character" w:styleId="1398" w:customStyle="1">
    <w:name w:val="样式 宋体 四号"/>
    <w:uiPriority w:val="0"/>
    <w:qFormat/>
    <w:rPr>
      <w:rFonts w:ascii="宋体" w:hAnsi="宋体" w:eastAsia="仿宋_GB2312"/>
      <w:sz w:val="28"/>
    </w:rPr>
  </w:style>
  <w:style w:type="character" w:styleId="1399" w:customStyle="1">
    <w:name w:val="WW8Num17z2"/>
    <w:uiPriority w:val="0"/>
    <w:qFormat/>
    <w:rPr>
      <w:rFonts w:ascii="StarSymbol" w:hAnsi="StarSymbol" w:cs="StarSymbol"/>
      <w:sz w:val="18"/>
      <w:szCs w:val="18"/>
    </w:rPr>
  </w:style>
  <w:style w:type="character" w:styleId="1400" w:customStyle="1">
    <w:name w:val="我的正文 Char"/>
    <w:link w:val="1401"/>
    <w:uiPriority w:val="0"/>
    <w:qFormat/>
    <w:rPr>
      <w:rFonts w:ascii="Arial" w:hAnsi="Arial"/>
      <w:sz w:val="24"/>
      <w:szCs w:val="18"/>
    </w:rPr>
  </w:style>
  <w:style w:type="paragraph" w:styleId="1401" w:customStyle="1">
    <w:name w:val="我的正文"/>
    <w:basedOn w:val="780"/>
    <w:link w:val="1400"/>
    <w:uiPriority w:val="0"/>
    <w:qFormat/>
    <w:pPr>
      <w:ind w:firstLine="200"/>
      <w:spacing w:line="360" w:lineRule="auto"/>
      <w:widowControl/>
    </w:pPr>
    <w:rPr>
      <w:rFonts w:ascii="Arial" w:hAnsi="Arial" w:eastAsiaTheme="minorEastAsia" w:cstheme="minorBidi"/>
      <w:sz w:val="24"/>
      <w:szCs w:val="18"/>
    </w:rPr>
  </w:style>
  <w:style w:type="character" w:styleId="1402" w:customStyle="1">
    <w:name w:val="WW8Num10z1"/>
    <w:uiPriority w:val="0"/>
    <w:qFormat/>
    <w:rPr>
      <w:rFonts w:ascii="Wingdings 2" w:hAnsi="Wingdings 2" w:cs="StarSymbol"/>
      <w:sz w:val="18"/>
      <w:szCs w:val="18"/>
    </w:rPr>
  </w:style>
  <w:style w:type="character" w:styleId="1403" w:customStyle="1">
    <w:name w:val="脚注文本 字符"/>
    <w:uiPriority w:val="0"/>
    <w:qFormat/>
    <w:rPr>
      <w:rFonts w:ascii="Times New Roman" w:hAnsi="Times New Roman" w:eastAsia="宋体" w:cs="Times New Roman"/>
      <w:sz w:val="18"/>
      <w:szCs w:val="18"/>
    </w:rPr>
  </w:style>
  <w:style w:type="character" w:styleId="1404" w:customStyle="1">
    <w:name w:val="WW8Num27z0"/>
    <w:uiPriority w:val="0"/>
    <w:qFormat/>
    <w:rPr>
      <w:rFonts w:ascii="Wingdings" w:hAnsi="Wingdings" w:cs="StarSymbol"/>
      <w:sz w:val="18"/>
      <w:szCs w:val="18"/>
    </w:rPr>
  </w:style>
  <w:style w:type="character" w:styleId="1405" w:customStyle="1">
    <w:name w:val="脚注文本 Char2"/>
    <w:uiPriority w:val="0"/>
    <w:qFormat/>
    <w:rPr>
      <w:rFonts w:ascii="Times New Roman" w:hAnsi="Times New Roman" w:eastAsia="宋体" w:cs="Times New Roman"/>
      <w:sz w:val="18"/>
      <w:szCs w:val="18"/>
    </w:rPr>
  </w:style>
  <w:style w:type="character" w:styleId="1406" w:customStyle="1">
    <w:name w:val="WW8Num10z2"/>
    <w:uiPriority w:val="0"/>
    <w:qFormat/>
    <w:rPr>
      <w:rFonts w:ascii="StarSymbol" w:hAnsi="StarSymbol" w:cs="StarSymbol"/>
      <w:sz w:val="18"/>
      <w:szCs w:val="18"/>
    </w:rPr>
  </w:style>
  <w:style w:type="character" w:styleId="1407" w:customStyle="1">
    <w:name w:val="HTML 地址 字符"/>
    <w:uiPriority w:val="0"/>
    <w:qFormat/>
    <w:rPr>
      <w:rFonts w:ascii="Times New Roman" w:hAnsi="Times New Roman" w:eastAsia="宋体" w:cs="Times New Roman"/>
      <w:i/>
      <w:iCs/>
      <w:szCs w:val="24"/>
    </w:rPr>
  </w:style>
  <w:style w:type="character" w:styleId="1408" w:customStyle="1">
    <w:name w:val="pi1"/>
    <w:uiPriority w:val="0"/>
    <w:qFormat/>
    <w:rPr>
      <w:color w:val="0000ff"/>
    </w:rPr>
  </w:style>
  <w:style w:type="character" w:styleId="1409" w:customStyle="1">
    <w:name w:val="HTML 地址 Char2"/>
    <w:uiPriority w:val="0"/>
    <w:qFormat/>
    <w:rPr>
      <w:i/>
      <w:iCs/>
      <w:szCs w:val="24"/>
    </w:rPr>
  </w:style>
  <w:style w:type="character" w:styleId="1410" w:customStyle="1">
    <w:name w:val="WW-Absatz-Standardschriftart"/>
    <w:uiPriority w:val="0"/>
    <w:qFormat/>
  </w:style>
  <w:style w:type="character" w:styleId="1411" w:customStyle="1">
    <w:name w:val="HTML 预设格式 字符"/>
    <w:uiPriority w:val="0"/>
    <w:qFormat/>
    <w:rPr>
      <w:rFonts w:ascii="Courier New" w:hAnsi="Courier New" w:eastAsia="宋体" w:cs="Courier New"/>
      <w:sz w:val="20"/>
      <w:szCs w:val="20"/>
    </w:rPr>
  </w:style>
  <w:style w:type="character" w:styleId="1412" w:customStyle="1">
    <w:name w:val="WW8Num27z1"/>
    <w:uiPriority w:val="0"/>
    <w:qFormat/>
    <w:rPr>
      <w:rFonts w:ascii="Wingdings 2" w:hAnsi="Wingdings 2" w:cs="StarSymbol"/>
      <w:sz w:val="18"/>
      <w:szCs w:val="18"/>
    </w:rPr>
  </w:style>
  <w:style w:type="character" w:styleId="1413" w:customStyle="1">
    <w:name w:val="HTML 预设格式 Char2"/>
    <w:uiPriority w:val="0"/>
    <w:qFormat/>
    <w:rPr>
      <w:rFonts w:ascii="Courier New" w:hAnsi="Courier New" w:cs="Courier New"/>
    </w:rPr>
  </w:style>
  <w:style w:type="character" w:styleId="1414" w:customStyle="1">
    <w:name w:val="WW8Num20z2"/>
    <w:uiPriority w:val="0"/>
    <w:qFormat/>
    <w:rPr>
      <w:rFonts w:ascii="StarSymbol" w:hAnsi="StarSymbol" w:cs="StarSymbol"/>
      <w:sz w:val="18"/>
      <w:szCs w:val="18"/>
    </w:rPr>
  </w:style>
  <w:style w:type="character" w:styleId="1415" w:customStyle="1">
    <w:name w:val="发布"/>
    <w:uiPriority w:val="0"/>
    <w:qFormat/>
    <w:rPr>
      <w:rFonts w:ascii="黑体" w:eastAsia="黑体"/>
      <w:spacing w:val="22"/>
      <w:position w:val="3"/>
      <w:sz w:val="28"/>
    </w:rPr>
  </w:style>
  <w:style w:type="character" w:styleId="1416" w:customStyle="1">
    <w:name w:val="WW8Num29z0"/>
    <w:uiPriority w:val="0"/>
    <w:qFormat/>
    <w:rPr>
      <w:rFonts w:ascii="Wingdings" w:hAnsi="Wingdings" w:cs="StarSymbol"/>
      <w:sz w:val="18"/>
      <w:szCs w:val="18"/>
    </w:rPr>
  </w:style>
  <w:style w:type="character" w:styleId="1417" w:customStyle="1">
    <w:name w:val="EmailStyle87"/>
    <w:uiPriority w:val="0"/>
    <w:qFormat/>
    <w:rPr>
      <w:rFonts w:ascii="Arial" w:hAnsi="Arial" w:eastAsia="宋体" w:cs="Arial"/>
      <w:color w:val="auto"/>
      <w:sz w:val="20"/>
    </w:rPr>
  </w:style>
  <w:style w:type="character" w:styleId="1418" w:customStyle="1">
    <w:name w:val="WW8Num24z2"/>
    <w:uiPriority w:val="0"/>
    <w:qFormat/>
    <w:rPr>
      <w:rFonts w:ascii="StarSymbol" w:hAnsi="StarSymbol" w:cs="StarSymbol"/>
      <w:sz w:val="18"/>
      <w:szCs w:val="18"/>
    </w:rPr>
  </w:style>
  <w:style w:type="character" w:styleId="1419" w:customStyle="1">
    <w:name w:val="EmailStyle88"/>
    <w:uiPriority w:val="0"/>
    <w:qFormat/>
    <w:rPr>
      <w:rFonts w:ascii="Arial" w:hAnsi="Arial" w:eastAsia="宋体" w:cs="Arial"/>
      <w:color w:val="auto"/>
      <w:sz w:val="20"/>
    </w:rPr>
  </w:style>
  <w:style w:type="character" w:styleId="1420" w:customStyle="1">
    <w:name w:val="称呼 字符1"/>
    <w:uiPriority w:val="0"/>
    <w:qFormat/>
    <w:rPr>
      <w:rFonts w:ascii="Times New Roman" w:hAnsi="Times New Roman" w:eastAsia="宋体" w:cs="Times New Roman"/>
      <w:szCs w:val="24"/>
    </w:rPr>
  </w:style>
  <w:style w:type="character" w:styleId="1421" w:customStyle="1">
    <w:name w:val="FA正文 Char Char"/>
    <w:uiPriority w:val="0"/>
    <w:qFormat/>
    <w:rPr>
      <w:rFonts w:hAnsi="宋体" w:cs="宋体"/>
      <w:sz w:val="24"/>
      <w:szCs w:val="21"/>
    </w:rPr>
  </w:style>
  <w:style w:type="character" w:styleId="1422" w:customStyle="1">
    <w:name w:val="副标题 字符1"/>
    <w:uiPriority w:val="0"/>
    <w:qFormat/>
    <w:rPr>
      <w:b/>
      <w:bCs/>
      <w:sz w:val="32"/>
      <w:szCs w:val="32"/>
    </w:rPr>
  </w:style>
  <w:style w:type="character" w:styleId="1423" w:customStyle="1">
    <w:name w:val="注释标题 字符"/>
    <w:uiPriority w:val="0"/>
    <w:qFormat/>
    <w:rPr>
      <w:rFonts w:ascii="Times New Roman" w:hAnsi="Times New Roman" w:eastAsia="宋体" w:cs="Times New Roman"/>
      <w:szCs w:val="24"/>
    </w:rPr>
  </w:style>
  <w:style w:type="character" w:styleId="1424" w:customStyle="1">
    <w:name w:val="正文文本首行缩进 2 字符1"/>
    <w:basedOn w:val="1294"/>
    <w:uiPriority w:val="0"/>
    <w:qFormat/>
    <w:rPr>
      <w:rFonts w:ascii="Times New Roman" w:hAnsi="Times New Roman" w:eastAsia="宋体" w:cs="Times New Roman"/>
      <w:szCs w:val="24"/>
      <w:lang w:val="zh-CN" w:eastAsia="zh-CN"/>
    </w:rPr>
  </w:style>
  <w:style w:type="character" w:styleId="1425" w:customStyle="1">
    <w:name w:val="注释标题 Char3"/>
    <w:uiPriority w:val="0"/>
    <w:qFormat/>
    <w:rPr>
      <w:szCs w:val="24"/>
    </w:rPr>
  </w:style>
  <w:style w:type="character" w:styleId="1426" w:customStyle="1">
    <w:name w:val="Char Char312"/>
    <w:uiPriority w:val="0"/>
    <w:qFormat/>
    <w:rPr>
      <w:rFonts w:eastAsia="宋体"/>
      <w:sz w:val="21"/>
      <w:szCs w:val="24"/>
      <w:lang w:val="en-US" w:eastAsia="zh-CN" w:bidi="ar-SA"/>
    </w:rPr>
  </w:style>
  <w:style w:type="character" w:styleId="1427" w:customStyle="1">
    <w:name w:val="EmailStyle127"/>
    <w:uiPriority w:val="0"/>
    <w:qFormat/>
    <w:rPr>
      <w:rFonts w:ascii="Arial" w:hAnsi="Arial" w:eastAsia="宋体" w:cs="Arial"/>
      <w:color w:val="auto"/>
      <w:sz w:val="20"/>
    </w:rPr>
  </w:style>
  <w:style w:type="character" w:styleId="1428" w:customStyle="1">
    <w:name w:val="!BECC正文 Char"/>
    <w:link w:val="1429"/>
    <w:uiPriority w:val="0"/>
    <w:qFormat/>
    <w:rPr>
      <w:sz w:val="24"/>
      <w:szCs w:val="24"/>
    </w:rPr>
  </w:style>
  <w:style w:type="paragraph" w:styleId="1429" w:customStyle="1">
    <w:name w:val="!BECC正文"/>
    <w:basedOn w:val="780"/>
    <w:link w:val="1428"/>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30" w:customStyle="1">
    <w:name w:val="EmailStyle128"/>
    <w:uiPriority w:val="0"/>
    <w:qFormat/>
    <w:rPr>
      <w:rFonts w:ascii="Arial" w:hAnsi="Arial" w:eastAsia="宋体" w:cs="Arial"/>
      <w:color w:val="auto"/>
      <w:sz w:val="20"/>
    </w:rPr>
  </w:style>
  <w:style w:type="character" w:styleId="1431" w:customStyle="1">
    <w:name w:val="ordinary-span-edit2"/>
    <w:uiPriority w:val="0"/>
    <w:qFormat/>
  </w:style>
  <w:style w:type="character" w:styleId="1432" w:customStyle="1">
    <w:name w:val="标题 2 Char1"/>
    <w:uiPriority w:val="0"/>
    <w:qFormat/>
    <w:rPr>
      <w:b/>
      <w:bCs/>
      <w:sz w:val="30"/>
      <w:szCs w:val="32"/>
    </w:rPr>
  </w:style>
  <w:style w:type="character" w:styleId="1433" w:customStyle="1">
    <w:name w:val="!RepPar_alt+p Char"/>
    <w:link w:val="1434"/>
    <w:uiPriority w:val="0"/>
    <w:qFormat/>
    <w:rPr>
      <w:sz w:val="24"/>
      <w:szCs w:val="24"/>
      <w:lang w:val="zh-CN"/>
    </w:rPr>
  </w:style>
  <w:style w:type="paragraph" w:styleId="1434" w:customStyle="1">
    <w:name w:val="!RepPar_alt+p"/>
    <w:basedOn w:val="780"/>
    <w:link w:val="1433"/>
    <w:uiPriority w:val="0"/>
    <w:qFormat/>
    <w:pPr>
      <w:ind w:firstLine="200"/>
      <w:spacing w:line="360" w:lineRule="auto"/>
    </w:pPr>
    <w:rPr>
      <w:rFonts w:asciiTheme="minorHAnsi" w:hAnsiTheme="minorHAnsi" w:eastAsiaTheme="minorEastAsia" w:cstheme="minorBidi"/>
      <w:sz w:val="24"/>
      <w:lang w:val="zh-CN"/>
    </w:rPr>
  </w:style>
  <w:style w:type="character" w:styleId="1435" w:customStyle="1">
    <w:name w:val="bz-content1"/>
    <w:uiPriority w:val="0"/>
    <w:qFormat/>
    <w:rPr>
      <w:sz w:val="20"/>
      <w:szCs w:val="20"/>
      <w:u w:val="none"/>
    </w:rPr>
  </w:style>
  <w:style w:type="character" w:styleId="1436" w:customStyle="1">
    <w:name w:val="highlight1"/>
    <w:uiPriority w:val="0"/>
    <w:qFormat/>
    <w:rPr>
      <w:shd w:val="clear" w:color="auto" w:fill="ffff00"/>
    </w:rPr>
  </w:style>
  <w:style w:type="character" w:styleId="1437" w:customStyle="1">
    <w:name w:val="Char Char3"/>
    <w:uiPriority w:val="0"/>
    <w:qFormat/>
    <w:rPr>
      <w:rFonts w:eastAsia="宋体"/>
      <w:sz w:val="21"/>
      <w:szCs w:val="24"/>
      <w:lang w:val="en-US" w:eastAsia="zh-CN" w:bidi="ar-SA"/>
    </w:rPr>
  </w:style>
  <w:style w:type="character" w:styleId="1438" w:customStyle="1">
    <w:name w:val="highlight"/>
    <w:uiPriority w:val="0"/>
    <w:qFormat/>
  </w:style>
  <w:style w:type="character" w:styleId="1439" w:customStyle="1">
    <w:name w:val="style12"/>
    <w:uiPriority w:val="0"/>
    <w:qFormat/>
  </w:style>
  <w:style w:type="character" w:styleId="1440" w:customStyle="1">
    <w:name w:val="样式1 Char"/>
    <w:link w:val="1441"/>
    <w:uiPriority w:val="0"/>
    <w:qFormat/>
    <w:rPr>
      <w:sz w:val="24"/>
      <w:szCs w:val="24"/>
    </w:rPr>
  </w:style>
  <w:style w:type="paragraph" w:styleId="1441" w:customStyle="1">
    <w:name w:val="样式1"/>
    <w:basedOn w:val="780"/>
    <w:link w:val="1440"/>
    <w:uiPriority w:val="0"/>
    <w:qFormat/>
    <w:pPr>
      <w:ind w:firstLine="480"/>
      <w:spacing w:line="300" w:lineRule="auto"/>
    </w:pPr>
    <w:rPr>
      <w:rFonts w:asciiTheme="minorHAnsi" w:hAnsiTheme="minorHAnsi" w:eastAsiaTheme="minorEastAsia" w:cstheme="minorBidi"/>
      <w:sz w:val="24"/>
    </w:rPr>
  </w:style>
  <w:style w:type="character" w:styleId="1442" w:customStyle="1">
    <w:name w:val="font201"/>
    <w:uiPriority w:val="0"/>
    <w:qFormat/>
    <w:rPr>
      <w:spacing w:val="300"/>
    </w:rPr>
  </w:style>
  <w:style w:type="character" w:styleId="1443" w:customStyle="1">
    <w:name w:val="明显强调1"/>
    <w:uiPriority w:val="0"/>
    <w:qFormat/>
    <w:rPr>
      <w:i/>
      <w:iCs/>
      <w:color w:val="5b9bd5"/>
    </w:rPr>
  </w:style>
  <w:style w:type="character" w:styleId="1444" w:customStyle="1">
    <w:name w:val="lawsitemtext1"/>
    <w:uiPriority w:val="0"/>
    <w:qFormat/>
    <w:rPr>
      <w:color w:val="696969"/>
      <w:spacing w:val="280"/>
      <w:sz w:val="21"/>
      <w:szCs w:val="21"/>
    </w:rPr>
  </w:style>
  <w:style w:type="character" w:styleId="1445" w:customStyle="1">
    <w:name w:val="文字 Char Char"/>
    <w:link w:val="1446"/>
    <w:uiPriority w:val="0"/>
    <w:qFormat/>
    <w:rPr>
      <w:rFonts w:ascii="楷体_GB2312" w:eastAsia="楷体_GB2312"/>
      <w:sz w:val="28"/>
    </w:rPr>
  </w:style>
  <w:style w:type="paragraph" w:styleId="1446" w:customStyle="1">
    <w:name w:val="文字"/>
    <w:basedOn w:val="780"/>
    <w:link w:val="1445"/>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47" w:customStyle="1">
    <w:name w:val="l151"/>
    <w:uiPriority w:val="0"/>
    <w:qFormat/>
  </w:style>
  <w:style w:type="character" w:styleId="1448" w:customStyle="1">
    <w:name w:val="Char Char31"/>
    <w:uiPriority w:val="0"/>
    <w:qFormat/>
    <w:rPr>
      <w:rFonts w:eastAsia="宋体"/>
      <w:sz w:val="21"/>
      <w:szCs w:val="24"/>
      <w:lang w:val="en-US" w:eastAsia="zh-CN" w:bidi="ar-SA"/>
    </w:rPr>
  </w:style>
  <w:style w:type="character" w:styleId="1449" w:customStyle="1">
    <w:name w:val="EmailStyle891"/>
    <w:uiPriority w:val="0"/>
    <w:qFormat/>
    <w:rPr>
      <w:rFonts w:ascii="Arial" w:hAnsi="Arial" w:eastAsia="宋体" w:cs="Arial"/>
      <w:color w:val="auto"/>
      <w:sz w:val="20"/>
    </w:rPr>
  </w:style>
  <w:style w:type="character" w:styleId="1450" w:customStyle="1">
    <w:name w:val="一级条标题 Char"/>
    <w:uiPriority w:val="0"/>
    <w:qFormat/>
    <w:rPr>
      <w:rFonts w:ascii="黑体" w:hAnsi="Times New Roman" w:eastAsia="黑体" w:cs="Times New Roman"/>
      <w:szCs w:val="20"/>
    </w:rPr>
  </w:style>
  <w:style w:type="character" w:styleId="1451" w:customStyle="1">
    <w:name w:val="EmailStyle901"/>
    <w:uiPriority w:val="0"/>
    <w:qFormat/>
    <w:rPr>
      <w:rFonts w:ascii="Arial" w:hAnsi="Arial" w:eastAsia="宋体" w:cs="Arial"/>
      <w:color w:val="auto"/>
      <w:sz w:val="20"/>
    </w:rPr>
  </w:style>
  <w:style w:type="character" w:styleId="1452" w:customStyle="1">
    <w:name w:val="章标题 Char"/>
    <w:link w:val="1131"/>
    <w:uiPriority w:val="0"/>
    <w:qFormat/>
    <w:rPr>
      <w:rFonts w:ascii="黑体" w:eastAsia="黑体"/>
    </w:rPr>
  </w:style>
  <w:style w:type="character" w:styleId="1453" w:customStyle="1">
    <w:name w:val="small1"/>
    <w:uiPriority w:val="0"/>
    <w:qFormat/>
    <w:rPr>
      <w:rFonts w:hint="default" w:ascii="Verdana" w:hAnsi="Verdana"/>
      <w:sz w:val="18"/>
      <w:szCs w:val="18"/>
    </w:rPr>
  </w:style>
  <w:style w:type="character" w:styleId="1454" w:customStyle="1">
    <w:name w:val="二级条标题 Char"/>
    <w:uiPriority w:val="0"/>
    <w:qFormat/>
    <w:rPr>
      <w:rFonts w:ascii="黑体" w:hAnsi="Times New Roman" w:eastAsia="黑体" w:cs="Times New Roman"/>
      <w:szCs w:val="20"/>
    </w:rPr>
  </w:style>
  <w:style w:type="character" w:styleId="1455" w:customStyle="1">
    <w:name w:val="fnt1"/>
    <w:uiPriority w:val="0"/>
    <w:qFormat/>
    <w:rPr>
      <w:rFonts w:hint="default" w:ascii="Verdana" w:hAnsi="Verdana"/>
      <w:color w:val="666666"/>
      <w:sz w:val="18"/>
      <w:szCs w:val="18"/>
    </w:rPr>
  </w:style>
  <w:style w:type="character" w:styleId="1456" w:customStyle="1">
    <w:name w:val="三级条标题 Char"/>
    <w:link w:val="1457"/>
    <w:uiPriority w:val="0"/>
    <w:qFormat/>
    <w:rPr>
      <w:rFonts w:ascii="黑体" w:eastAsia="黑体"/>
    </w:rPr>
  </w:style>
  <w:style w:type="paragraph" w:styleId="1457" w:customStyle="1">
    <w:name w:val="三级条标题"/>
    <w:basedOn w:val="1129"/>
    <w:next w:val="1106"/>
    <w:link w:val="1456"/>
    <w:uiPriority w:val="0"/>
    <w:qFormat/>
    <w:pPr>
      <w:ind w:left="780" w:hanging="360"/>
      <w:tabs>
        <w:tab w:val="left" w:pos="1440" w:leader="none"/>
      </w:tabs>
      <w:outlineLvl w:val="4"/>
    </w:pPr>
  </w:style>
  <w:style w:type="character" w:styleId="1458" w:customStyle="1">
    <w:name w:val="paragraph1 Char"/>
    <w:link w:val="1459"/>
    <w:uiPriority w:val="0"/>
    <w:qFormat/>
    <w:rPr>
      <w:rFonts w:ascii="仿宋_GB2312" w:eastAsia="仿宋_GB2312"/>
      <w:sz w:val="28"/>
      <w:szCs w:val="24"/>
    </w:rPr>
  </w:style>
  <w:style w:type="paragraph" w:styleId="1459" w:customStyle="1">
    <w:name w:val="paragraph1"/>
    <w:basedOn w:val="780"/>
    <w:link w:val="1458"/>
    <w:uiPriority w:val="0"/>
    <w:qFormat/>
    <w:pPr>
      <w:ind w:firstLine="200"/>
      <w:spacing w:line="360" w:lineRule="auto"/>
    </w:pPr>
    <w:rPr>
      <w:rFonts w:ascii="仿宋_GB2312" w:eastAsia="仿宋_GB2312" w:hAnsiTheme="minorHAnsi" w:cstheme="minorBidi"/>
      <w:sz w:val="28"/>
    </w:rPr>
  </w:style>
  <w:style w:type="character" w:styleId="1460" w:customStyle="1">
    <w:name w:val="注： Char"/>
    <w:link w:val="1461"/>
    <w:uiPriority w:val="0"/>
    <w:qFormat/>
    <w:rPr>
      <w:rFonts w:ascii="宋体"/>
      <w:sz w:val="18"/>
    </w:rPr>
  </w:style>
  <w:style w:type="paragraph" w:styleId="1461" w:customStyle="1">
    <w:name w:val="注："/>
    <w:next w:val="1106"/>
    <w:link w:val="1460"/>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462" w:customStyle="1">
    <w:name w:val="EmailStyle1271"/>
    <w:uiPriority w:val="0"/>
    <w:qFormat/>
    <w:rPr>
      <w:rFonts w:ascii="Arial" w:hAnsi="Arial" w:eastAsia="宋体" w:cs="Arial"/>
      <w:color w:val="auto"/>
      <w:sz w:val="20"/>
    </w:rPr>
  </w:style>
  <w:style w:type="character" w:styleId="1463" w:customStyle="1">
    <w:name w:val="WW-Absatz-Standardschriftart1111"/>
    <w:uiPriority w:val="0"/>
    <w:qFormat/>
  </w:style>
  <w:style w:type="character" w:styleId="1464" w:customStyle="1">
    <w:name w:val="EmailStyle1281"/>
    <w:uiPriority w:val="0"/>
    <w:qFormat/>
    <w:rPr>
      <w:rFonts w:ascii="Arial" w:hAnsi="Arial" w:eastAsia="宋体" w:cs="Arial"/>
      <w:color w:val="auto"/>
      <w:sz w:val="20"/>
    </w:rPr>
  </w:style>
  <w:style w:type="character" w:styleId="1465" w:customStyle="1">
    <w:name w:val="WW8Num1z7"/>
    <w:uiPriority w:val="0"/>
    <w:qFormat/>
    <w:rPr>
      <w:rFonts w:ascii="Wingdings" w:hAnsi="Wingdings"/>
    </w:rPr>
  </w:style>
  <w:style w:type="character" w:styleId="1466" w:customStyle="1">
    <w:name w:val="EmailStyle170"/>
    <w:uiPriority w:val="0"/>
    <w:qFormat/>
    <w:rPr>
      <w:rFonts w:ascii="Arial" w:hAnsi="Arial" w:eastAsia="宋体" w:cs="Arial"/>
      <w:color w:val="auto"/>
      <w:sz w:val="20"/>
    </w:rPr>
  </w:style>
  <w:style w:type="character" w:styleId="1467" w:customStyle="1">
    <w:name w:val="WW8Num19z2"/>
    <w:uiPriority w:val="0"/>
    <w:qFormat/>
    <w:rPr>
      <w:rFonts w:ascii="StarSymbol" w:hAnsi="StarSymbol" w:cs="StarSymbol"/>
      <w:sz w:val="18"/>
      <w:szCs w:val="18"/>
    </w:rPr>
  </w:style>
  <w:style w:type="character" w:styleId="1468" w:customStyle="1">
    <w:name w:val="EmailStyle171"/>
    <w:uiPriority w:val="0"/>
    <w:qFormat/>
    <w:rPr>
      <w:rFonts w:ascii="Arial" w:hAnsi="Arial" w:eastAsia="宋体" w:cs="Arial"/>
      <w:color w:val="auto"/>
      <w:sz w:val="20"/>
    </w:rPr>
  </w:style>
  <w:style w:type="character" w:styleId="1469" w:customStyle="1">
    <w:name w:val="WW8Num7z0"/>
    <w:uiPriority w:val="0"/>
    <w:qFormat/>
    <w:rPr>
      <w:rFonts w:ascii="Wingdings" w:hAnsi="Wingdings"/>
    </w:rPr>
  </w:style>
  <w:style w:type="character" w:styleId="1470" w:customStyle="1">
    <w:name w:val="Char Char311"/>
    <w:uiPriority w:val="0"/>
    <w:qFormat/>
    <w:rPr>
      <w:rFonts w:eastAsia="宋体"/>
      <w:sz w:val="21"/>
      <w:szCs w:val="24"/>
      <w:lang w:val="en-US" w:eastAsia="zh-CN" w:bidi="ar-SA"/>
    </w:rPr>
  </w:style>
  <w:style w:type="character" w:styleId="1471" w:customStyle="1">
    <w:name w:val="WW8Num25z1"/>
    <w:uiPriority w:val="0"/>
    <w:qFormat/>
    <w:rPr>
      <w:rFonts w:ascii="Wingdings 2" w:hAnsi="Wingdings 2" w:cs="StarSymbol"/>
      <w:sz w:val="18"/>
      <w:szCs w:val="18"/>
    </w:rPr>
  </w:style>
  <w:style w:type="character" w:styleId="1472" w:customStyle="1">
    <w:name w:val="EmailStyle200"/>
    <w:uiPriority w:val="0"/>
    <w:qFormat/>
    <w:rPr>
      <w:rFonts w:ascii="Arial" w:hAnsi="Arial" w:eastAsia="宋体" w:cs="Arial"/>
      <w:color w:val="auto"/>
      <w:sz w:val="20"/>
    </w:rPr>
  </w:style>
  <w:style w:type="character" w:styleId="1473" w:customStyle="1">
    <w:name w:val="WW8Num11z0"/>
    <w:uiPriority w:val="0"/>
    <w:qFormat/>
    <w:rPr>
      <w:rFonts w:ascii="Wingdings" w:hAnsi="Wingdings" w:cs="StarSymbol"/>
      <w:sz w:val="18"/>
      <w:szCs w:val="18"/>
    </w:rPr>
  </w:style>
  <w:style w:type="character" w:styleId="1474" w:customStyle="1">
    <w:name w:val="EmailStyle201"/>
    <w:uiPriority w:val="0"/>
    <w:qFormat/>
    <w:rPr>
      <w:rFonts w:ascii="Arial" w:hAnsi="Arial" w:eastAsia="宋体" w:cs="Arial"/>
      <w:color w:val="auto"/>
      <w:sz w:val="20"/>
    </w:rPr>
  </w:style>
  <w:style w:type="character" w:styleId="1475" w:customStyle="1">
    <w:name w:val="个人撰写风格"/>
    <w:uiPriority w:val="0"/>
    <w:qFormat/>
    <w:rPr>
      <w:rFonts w:ascii="Arial" w:hAnsi="Arial" w:eastAsia="宋体" w:cs="Arial"/>
      <w:color w:val="auto"/>
      <w:sz w:val="20"/>
    </w:rPr>
  </w:style>
  <w:style w:type="character" w:styleId="1476" w:customStyle="1">
    <w:name w:val="zn2 Char"/>
    <w:link w:val="1477"/>
    <w:uiPriority w:val="0"/>
    <w:qFormat/>
    <w:rPr>
      <w:rFonts w:ascii="华文楷体" w:hAnsi="Cambria" w:eastAsia="仿宋_GB2312"/>
      <w:b/>
      <w:bCs/>
      <w:sz w:val="32"/>
      <w:szCs w:val="32"/>
    </w:rPr>
  </w:style>
  <w:style w:type="paragraph" w:styleId="1477" w:customStyle="1">
    <w:name w:val="zn2"/>
    <w:basedOn w:val="782"/>
    <w:link w:val="1476"/>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78" w:customStyle="1">
    <w:name w:val="引用 字符1"/>
    <w:uiPriority w:val="99"/>
    <w:qFormat/>
    <w:rPr>
      <w:rFonts w:ascii="Times New Roman" w:hAnsi="Times New Roman" w:eastAsia="宋体" w:cs="Times New Roman"/>
      <w:i/>
      <w:iCs/>
      <w:color w:val="404040"/>
      <w:szCs w:val="24"/>
    </w:rPr>
  </w:style>
  <w:style w:type="character" w:styleId="1479" w:customStyle="1">
    <w:name w:val="zn3 Char"/>
    <w:link w:val="1480"/>
    <w:uiPriority w:val="0"/>
    <w:qFormat/>
    <w:rPr>
      <w:rFonts w:ascii="仿宋_GB2312" w:hAnsi="仿宋_GB2312" w:eastAsia="仿宋_GB2312"/>
      <w:b/>
      <w:bCs/>
      <w:sz w:val="32"/>
      <w:szCs w:val="32"/>
    </w:rPr>
  </w:style>
  <w:style w:type="paragraph" w:styleId="1480" w:customStyle="1">
    <w:name w:val="zn3"/>
    <w:basedOn w:val="783"/>
    <w:next w:val="780"/>
    <w:link w:val="1479"/>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81" w:customStyle="1">
    <w:name w:val="明显引用 字符"/>
    <w:link w:val="1482"/>
    <w:uiPriority w:val="0"/>
    <w:qFormat/>
    <w:rPr>
      <w:b/>
      <w:bCs/>
      <w:i/>
      <w:iCs/>
      <w:color w:val="4f81bd"/>
      <w:sz w:val="22"/>
      <w:lang w:eastAsia="en-US" w:bidi="en-US"/>
    </w:rPr>
  </w:style>
  <w:style w:type="paragraph" w:styleId="1482" w:customStyle="1">
    <w:name w:val="明显引用1"/>
    <w:basedOn w:val="780"/>
    <w:next w:val="780"/>
    <w:link w:val="1481"/>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83" w:customStyle="1">
    <w:name w:val="标题 5 Char1"/>
    <w:uiPriority w:val="0"/>
    <w:qFormat/>
    <w:rPr>
      <w:b/>
      <w:bCs/>
      <w:sz w:val="28"/>
      <w:szCs w:val="28"/>
    </w:rPr>
  </w:style>
  <w:style w:type="character" w:styleId="1484" w:customStyle="1">
    <w:name w:val="明显引用 字符1"/>
    <w:uiPriority w:val="99"/>
    <w:qFormat/>
    <w:rPr>
      <w:rFonts w:ascii="Times New Roman" w:hAnsi="Times New Roman" w:eastAsia="宋体" w:cs="Times New Roman"/>
      <w:i/>
      <w:iCs/>
      <w:color w:val="4f81bd"/>
      <w:szCs w:val="24"/>
    </w:rPr>
  </w:style>
  <w:style w:type="character" w:styleId="1485" w:customStyle="1">
    <w:name w:val="标题 6 Char1"/>
    <w:uiPriority w:val="0"/>
    <w:qFormat/>
    <w:rPr>
      <w:rFonts w:ascii="Calibri Light" w:hAnsi="Calibri Light" w:eastAsia="宋体" w:cs="Times New Roman"/>
      <w:b/>
      <w:bCs/>
      <w:sz w:val="24"/>
      <w:szCs w:val="24"/>
    </w:rPr>
  </w:style>
  <w:style w:type="character" w:styleId="1486" w:customStyle="1">
    <w:name w:val="明显引用 Char1"/>
    <w:uiPriority w:val="30"/>
    <w:qFormat/>
    <w:rPr>
      <w:i/>
      <w:iCs/>
      <w:color w:val="5b9bd5"/>
      <w:sz w:val="24"/>
    </w:rPr>
  </w:style>
  <w:style w:type="character" w:styleId="1487" w:customStyle="1">
    <w:name w:val="标题 7 Char1"/>
    <w:uiPriority w:val="0"/>
    <w:qFormat/>
    <w:rPr>
      <w:b/>
      <w:bCs/>
      <w:sz w:val="24"/>
      <w:szCs w:val="24"/>
    </w:rPr>
  </w:style>
  <w:style w:type="character" w:styleId="1488" w:customStyle="1">
    <w:name w:val="引用 字符"/>
    <w:link w:val="1489"/>
    <w:uiPriority w:val="0"/>
    <w:qFormat/>
    <w:rPr>
      <w:i/>
      <w:iCs/>
      <w:color w:val="000000"/>
      <w:sz w:val="22"/>
      <w:lang w:eastAsia="en-US" w:bidi="en-US"/>
    </w:rPr>
  </w:style>
  <w:style w:type="paragraph" w:styleId="1489" w:customStyle="1">
    <w:name w:val="引用1"/>
    <w:basedOn w:val="780"/>
    <w:next w:val="780"/>
    <w:link w:val="1488"/>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90" w:customStyle="1">
    <w:name w:val="标题 8 Char1"/>
    <w:uiPriority w:val="0"/>
    <w:qFormat/>
    <w:rPr>
      <w:rFonts w:ascii="Calibri Light" w:hAnsi="Calibri Light" w:eastAsia="宋体" w:cs="Times New Roman"/>
      <w:sz w:val="24"/>
      <w:szCs w:val="24"/>
    </w:rPr>
  </w:style>
  <w:style w:type="character" w:styleId="1491" w:customStyle="1">
    <w:name w:val="不明显参考1"/>
    <w:uiPriority w:val="0"/>
    <w:qFormat/>
    <w:rPr>
      <w:smallCaps/>
      <w:color w:val="c0504d"/>
      <w:u w:val="single"/>
    </w:rPr>
  </w:style>
  <w:style w:type="character" w:styleId="1492" w:customStyle="1">
    <w:name w:val="标题 9 Char1"/>
    <w:uiPriority w:val="0"/>
    <w:qFormat/>
    <w:rPr>
      <w:rFonts w:ascii="Calibri Light" w:hAnsi="Calibri Light" w:eastAsia="宋体" w:cs="Times New Roman"/>
      <w:sz w:val="21"/>
      <w:szCs w:val="21"/>
    </w:rPr>
  </w:style>
  <w:style w:type="character" w:styleId="1493" w:customStyle="1">
    <w:name w:val="明显参考1"/>
    <w:uiPriority w:val="0"/>
    <w:qFormat/>
    <w:rPr>
      <w:b/>
      <w:bCs/>
      <w:smallCaps/>
      <w:color w:val="c0504d"/>
      <w:spacing w:val="5"/>
      <w:u w:val="single"/>
    </w:rPr>
  </w:style>
  <w:style w:type="character" w:styleId="1494" w:customStyle="1">
    <w:name w:val="脚注文本 Char1"/>
    <w:uiPriority w:val="0"/>
    <w:semiHidden/>
    <w:qFormat/>
    <w:rPr>
      <w:sz w:val="18"/>
      <w:szCs w:val="18"/>
    </w:rPr>
  </w:style>
  <w:style w:type="character" w:styleId="1495" w:customStyle="1">
    <w:name w:val="tpc_content1"/>
    <w:uiPriority w:val="0"/>
    <w:qFormat/>
    <w:rPr>
      <w:sz w:val="19"/>
      <w:szCs w:val="19"/>
    </w:rPr>
  </w:style>
  <w:style w:type="character" w:styleId="1496" w:customStyle="1">
    <w:name w:val="日期 Char1"/>
    <w:uiPriority w:val="0"/>
    <w:qFormat/>
    <w:rPr>
      <w:sz w:val="21"/>
      <w:szCs w:val="24"/>
    </w:rPr>
  </w:style>
  <w:style w:type="character" w:styleId="1497" w:customStyle="1">
    <w:name w:val="书籍标题1"/>
    <w:uiPriority w:val="0"/>
    <w:qFormat/>
    <w:rPr>
      <w:b/>
      <w:bCs/>
      <w:smallCaps/>
      <w:spacing w:val="5"/>
    </w:rPr>
  </w:style>
  <w:style w:type="character" w:styleId="1498" w:customStyle="1">
    <w:name w:val="正文文本 2 Char1"/>
    <w:uiPriority w:val="99"/>
    <w:qFormat/>
    <w:rPr>
      <w:sz w:val="21"/>
      <w:szCs w:val="24"/>
    </w:rPr>
  </w:style>
  <w:style w:type="character" w:styleId="1499" w:customStyle="1">
    <w:name w:val="short_text1"/>
    <w:uiPriority w:val="0"/>
    <w:qFormat/>
    <w:rPr>
      <w:sz w:val="26"/>
      <w:szCs w:val="26"/>
    </w:rPr>
  </w:style>
  <w:style w:type="character" w:styleId="1500" w:customStyle="1">
    <w:name w:val="正文文本 3 Char1"/>
    <w:uiPriority w:val="0"/>
    <w:qFormat/>
    <w:rPr>
      <w:sz w:val="16"/>
      <w:szCs w:val="16"/>
    </w:rPr>
  </w:style>
  <w:style w:type="character" w:styleId="1501" w:customStyle="1">
    <w:name w:val="ABC标题下的小点 Char"/>
    <w:link w:val="1502"/>
    <w:uiPriority w:val="0"/>
    <w:qFormat/>
    <w:rPr>
      <w:rFonts w:ascii="宋体" w:hAnsi="宋体"/>
    </w:rPr>
  </w:style>
  <w:style w:type="paragraph" w:styleId="1502" w:customStyle="1">
    <w:name w:val="ABC标题下的小点"/>
    <w:basedOn w:val="780"/>
    <w:link w:val="1501"/>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503" w:customStyle="1">
    <w:name w:val="标题 Char1"/>
    <w:uiPriority w:val="0"/>
    <w:qFormat/>
    <w:rPr>
      <w:rFonts w:ascii="Calibri Light" w:hAnsi="Calibri Light" w:cs="Times New Roman"/>
      <w:b/>
      <w:bCs/>
      <w:sz w:val="32"/>
      <w:szCs w:val="32"/>
    </w:rPr>
  </w:style>
  <w:style w:type="character" w:styleId="1504" w:customStyle="1">
    <w:name w:val="style21"/>
    <w:uiPriority w:val="0"/>
    <w:qFormat/>
    <w:rPr>
      <w:color w:val="000080"/>
    </w:rPr>
  </w:style>
  <w:style w:type="character" w:styleId="1505" w:customStyle="1">
    <w:name w:val="注释标题 Char1"/>
    <w:uiPriority w:val="0"/>
    <w:qFormat/>
    <w:rPr>
      <w:sz w:val="21"/>
      <w:szCs w:val="24"/>
    </w:rPr>
  </w:style>
  <w:style w:type="character" w:styleId="1506" w:customStyle="1">
    <w:name w:val="ns1"/>
    <w:uiPriority w:val="0"/>
    <w:qFormat/>
    <w:rPr>
      <w:color w:val="ff0000"/>
    </w:rPr>
  </w:style>
  <w:style w:type="character" w:styleId="1507" w:customStyle="1">
    <w:name w:val="zn1 Char"/>
    <w:link w:val="1508"/>
    <w:uiPriority w:val="0"/>
    <w:qFormat/>
    <w:rPr>
      <w:rFonts w:ascii="黑体" w:hAnsi="仿宋_GB2312" w:eastAsia="黑体"/>
      <w:bCs/>
      <w:sz w:val="36"/>
      <w:szCs w:val="32"/>
      <w:lang w:val="zh-CN"/>
    </w:rPr>
  </w:style>
  <w:style w:type="paragraph" w:styleId="1508" w:customStyle="1">
    <w:name w:val="zn1"/>
    <w:basedOn w:val="781"/>
    <w:link w:val="1507"/>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09" w:customStyle="1">
    <w:name w:val="hilite2"/>
    <w:uiPriority w:val="0"/>
    <w:qFormat/>
  </w:style>
  <w:style w:type="character" w:styleId="1510" w:customStyle="1">
    <w:name w:val="WC三级 Char"/>
    <w:link w:val="1511"/>
    <w:uiPriority w:val="0"/>
    <w:qFormat/>
    <w:rPr>
      <w:b/>
      <w:sz w:val="32"/>
      <w:lang w:val="zh-CN"/>
    </w:rPr>
  </w:style>
  <w:style w:type="paragraph" w:styleId="1511" w:customStyle="1">
    <w:name w:val="WC三级"/>
    <w:basedOn w:val="783"/>
    <w:link w:val="1510"/>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12" w:customStyle="1">
    <w:name w:val="个人答复风格"/>
    <w:uiPriority w:val="0"/>
    <w:qFormat/>
    <w:rPr>
      <w:rFonts w:ascii="Arial" w:hAnsi="Arial" w:eastAsia="宋体" w:cs="Arial"/>
      <w:color w:val="auto"/>
      <w:sz w:val="20"/>
    </w:rPr>
  </w:style>
  <w:style w:type="character" w:styleId="1513" w:customStyle="1">
    <w:name w:val="WC二级 Char"/>
    <w:link w:val="1514"/>
    <w:uiPriority w:val="0"/>
    <w:qFormat/>
    <w:rPr>
      <w:rFonts w:ascii="Arial" w:hAnsi="Arial" w:eastAsia="黑体"/>
      <w:b/>
      <w:sz w:val="32"/>
      <w:lang w:val="zh-CN"/>
    </w:rPr>
  </w:style>
  <w:style w:type="paragraph" w:styleId="1514" w:customStyle="1">
    <w:name w:val="WC二级"/>
    <w:basedOn w:val="782"/>
    <w:link w:val="1513"/>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15" w:customStyle="1">
    <w:name w:val="b1"/>
    <w:uiPriority w:val="0"/>
    <w:qFormat/>
    <w:rPr>
      <w:rFonts w:hint="default" w:ascii="Courier New" w:hAnsi="Courier New" w:cs="Courier New"/>
      <w:b/>
      <w:bCs/>
      <w:color w:val="ff0000"/>
      <w:u w:val="none"/>
    </w:rPr>
  </w:style>
  <w:style w:type="character" w:styleId="1516" w:customStyle="1">
    <w:name w:val="样式sjw Char"/>
    <w:link w:val="1517"/>
    <w:uiPriority w:val="0"/>
    <w:qFormat/>
    <w:rPr>
      <w:rFonts w:ascii="宋体" w:hAnsi="宋体"/>
      <w:caps/>
      <w:color w:val="000000"/>
      <w:sz w:val="18"/>
      <w:szCs w:val="18"/>
      <w:shd w:val="pct10" w:color="auto" w:fill="auto"/>
      <w:lang w:val="zh-CN"/>
    </w:rPr>
  </w:style>
  <w:style w:type="paragraph" w:styleId="1517" w:customStyle="1">
    <w:name w:val="样式sjw"/>
    <w:basedOn w:val="780"/>
    <w:link w:val="1516"/>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18" w:customStyle="1">
    <w:name w:val="myp1111"/>
    <w:uiPriority w:val="0"/>
    <w:qFormat/>
    <w:rPr>
      <w:rFonts w:hint="default" w:ascii="ˎ̥" w:hAnsi="ˎ̥"/>
      <w:color w:val="000000"/>
      <w:sz w:val="20"/>
      <w:szCs w:val="20"/>
      <w:u w:val="none"/>
    </w:rPr>
  </w:style>
  <w:style w:type="character" w:styleId="1519" w:customStyle="1">
    <w:name w:val="faqa1"/>
    <w:uiPriority w:val="0"/>
    <w:qFormat/>
    <w:rPr>
      <w:rFonts w:hint="eastAsia" w:ascii="微软雅黑" w:hAnsi="微软雅黑" w:eastAsia="微软雅黑"/>
      <w:b/>
      <w:bCs/>
      <w:sz w:val="27"/>
      <w:szCs w:val="27"/>
    </w:rPr>
  </w:style>
  <w:style w:type="character" w:styleId="1520" w:customStyle="1">
    <w:name w:val="表头文字(同正文大小) Char"/>
    <w:link w:val="1521"/>
    <w:uiPriority w:val="0"/>
    <w:qFormat/>
    <w:rPr>
      <w:rFonts w:eastAsia="黑体"/>
      <w:lang w:eastAsia="en-US"/>
    </w:rPr>
  </w:style>
  <w:style w:type="paragraph" w:styleId="1521" w:customStyle="1">
    <w:name w:val="表头文字(同正文大小)"/>
    <w:basedOn w:val="780"/>
    <w:link w:val="1520"/>
    <w:uiPriority w:val="0"/>
    <w:qFormat/>
    <w:pPr>
      <w:jc w:val="center"/>
      <w:spacing w:line="264" w:lineRule="auto"/>
    </w:pPr>
    <w:rPr>
      <w:rFonts w:eastAsia="黑体" w:asciiTheme="minorHAnsi" w:hAnsiTheme="minorHAnsi" w:cstheme="minorBidi"/>
      <w:szCs w:val="22"/>
      <w:lang w:eastAsia="en-US"/>
    </w:rPr>
  </w:style>
  <w:style w:type="character" w:styleId="1522" w:customStyle="1">
    <w:name w:val="faqq1"/>
    <w:uiPriority w:val="0"/>
    <w:qFormat/>
    <w:rPr>
      <w:rFonts w:hint="eastAsia" w:ascii="微软雅黑" w:hAnsi="微软雅黑" w:eastAsia="微软雅黑"/>
      <w:sz w:val="24"/>
      <w:szCs w:val="24"/>
    </w:rPr>
  </w:style>
  <w:style w:type="character" w:styleId="1523" w:customStyle="1">
    <w:name w:val="表格 Char"/>
    <w:uiPriority w:val="0"/>
    <w:qFormat/>
    <w:rPr>
      <w:rFonts w:ascii="Times New Roman" w:hAnsi="Times New Roman" w:eastAsia="宋体" w:cs="Times New Roman"/>
      <w:sz w:val="24"/>
      <w:szCs w:val="24"/>
    </w:rPr>
  </w:style>
  <w:style w:type="character" w:styleId="1524" w:customStyle="1">
    <w:name w:val="题注 Char1"/>
    <w:uiPriority w:val="0"/>
    <w:qFormat/>
    <w:rPr>
      <w:rFonts w:ascii="Arial" w:hAnsi="Arial" w:eastAsia="黑体" w:cs="Arial"/>
      <w:sz w:val="20"/>
      <w:szCs w:val="20"/>
    </w:rPr>
  </w:style>
  <w:style w:type="character" w:styleId="1525" w:customStyle="1">
    <w:name w:val="未处理的提及1"/>
    <w:uiPriority w:val="99"/>
    <w:unhideWhenUsed/>
    <w:qFormat/>
    <w:rPr>
      <w:color w:val="605e5c"/>
      <w:shd w:val="clear" w:color="auto" w:fill="e1dfdd"/>
    </w:rPr>
  </w:style>
  <w:style w:type="character" w:styleId="1526" w:customStyle="1">
    <w:name w:val="Char Char32"/>
    <w:uiPriority w:val="0"/>
    <w:qFormat/>
    <w:rPr>
      <w:rFonts w:eastAsia="宋体"/>
      <w:sz w:val="21"/>
      <w:szCs w:val="24"/>
      <w:lang w:val="en-US" w:eastAsia="zh-CN" w:bidi="ar-SA"/>
    </w:rPr>
  </w:style>
  <w:style w:type="character" w:styleId="1527" w:customStyle="1">
    <w:name w:val="WW8Num22z1"/>
    <w:uiPriority w:val="0"/>
    <w:qFormat/>
    <w:rPr>
      <w:rFonts w:ascii="Wingdings 2" w:hAnsi="Wingdings 2" w:cs="StarSymbol"/>
      <w:sz w:val="18"/>
      <w:szCs w:val="18"/>
    </w:rPr>
  </w:style>
  <w:style w:type="character" w:styleId="1528" w:customStyle="1">
    <w:name w:val="正文文本缩进 字符1"/>
    <w:uiPriority w:val="0"/>
    <w:semiHidden/>
    <w:qFormat/>
    <w:rPr>
      <w:rFonts w:ascii="方正仿宋_GBK" w:hAnsi="Times New Roman" w:eastAsia="方正仿宋_GBK" w:cs="Times New Roman"/>
      <w:sz w:val="32"/>
      <w:szCs w:val="20"/>
    </w:rPr>
  </w:style>
  <w:style w:type="character" w:styleId="1529" w:customStyle="1">
    <w:name w:val="WW8Num38z2"/>
    <w:uiPriority w:val="0"/>
    <w:qFormat/>
    <w:rPr>
      <w:rFonts w:ascii="StarSymbol" w:hAnsi="StarSymbol" w:cs="StarSymbol"/>
      <w:sz w:val="18"/>
      <w:szCs w:val="18"/>
    </w:rPr>
  </w:style>
  <w:style w:type="character" w:styleId="1530" w:customStyle="1">
    <w:name w:val="样式 加粗"/>
    <w:uiPriority w:val="0"/>
    <w:qFormat/>
    <w:rPr>
      <w:rFonts w:hint="eastAsia" w:ascii="宋体" w:hAnsi="宋体" w:eastAsia="宋体"/>
      <w:b/>
      <w:bCs/>
      <w:lang w:val="en-US" w:eastAsia="zh-CN" w:bidi="ar-SA"/>
    </w:rPr>
  </w:style>
  <w:style w:type="character" w:styleId="1531" w:customStyle="1">
    <w:name w:val="WW8Num18z2"/>
    <w:uiPriority w:val="0"/>
    <w:qFormat/>
    <w:rPr>
      <w:rFonts w:ascii="StarSymbol" w:hAnsi="StarSymbol" w:cs="StarSymbol"/>
      <w:sz w:val="18"/>
      <w:szCs w:val="18"/>
    </w:rPr>
  </w:style>
  <w:style w:type="character" w:styleId="1532" w:customStyle="1">
    <w:name w:val="myp112"/>
    <w:uiPriority w:val="0"/>
    <w:qFormat/>
    <w:rPr>
      <w:rFonts w:hint="default"/>
      <w:color w:val="000000"/>
      <w:sz w:val="22"/>
      <w:szCs w:val="22"/>
      <w:u w:val="none"/>
    </w:rPr>
  </w:style>
  <w:style w:type="character" w:styleId="1533" w:customStyle="1">
    <w:name w:val="fontstyle21"/>
    <w:uiPriority w:val="0"/>
    <w:qFormat/>
    <w:rPr>
      <w:rFonts w:hint="default" w:ascii="Arial" w:hAnsi="Arial" w:cs="Arial"/>
      <w:color w:val="000000"/>
      <w:sz w:val="24"/>
      <w:szCs w:val="24"/>
    </w:rPr>
  </w:style>
  <w:style w:type="character" w:styleId="1534" w:customStyle="1">
    <w:name w:val="WW8Num2z1"/>
    <w:uiPriority w:val="0"/>
    <w:qFormat/>
    <w:rPr>
      <w:rFonts w:ascii="Wingdings 2" w:hAnsi="Wingdings 2" w:cs="StarSymbol"/>
      <w:sz w:val="18"/>
      <w:szCs w:val="18"/>
    </w:rPr>
  </w:style>
  <w:style w:type="character" w:styleId="1535" w:customStyle="1">
    <w:name w:val="日期 字符1"/>
    <w:uiPriority w:val="0"/>
    <w:semiHidden/>
    <w:qFormat/>
    <w:rPr>
      <w:rFonts w:ascii="Times New Roman" w:hAnsi="Times New Roman" w:eastAsia="方正仿宋_GBK" w:cs="Times New Roman"/>
      <w:szCs w:val="20"/>
    </w:rPr>
  </w:style>
  <w:style w:type="character" w:styleId="1536" w:customStyle="1">
    <w:name w:val="正文首行缩进 2 Char1"/>
    <w:uiPriority w:val="0"/>
    <w:qFormat/>
    <w:rPr>
      <w:rFonts w:hint="eastAsia" w:ascii="方正仿宋_GBK" w:eastAsia="方正仿宋_GBK"/>
      <w:sz w:val="32"/>
      <w:szCs w:val="28"/>
    </w:rPr>
  </w:style>
  <w:style w:type="character" w:styleId="1537" w:customStyle="1">
    <w:name w:val="WW8Num35z0"/>
    <w:uiPriority w:val="0"/>
    <w:qFormat/>
    <w:rPr>
      <w:rFonts w:ascii="Wingdings" w:hAnsi="Wingdings" w:cs="StarSymbol"/>
      <w:sz w:val="18"/>
      <w:szCs w:val="18"/>
    </w:rPr>
  </w:style>
  <w:style w:type="character" w:styleId="1538" w:customStyle="1">
    <w:name w:val="WW8Num12z2"/>
    <w:uiPriority w:val="0"/>
    <w:qFormat/>
    <w:rPr>
      <w:rFonts w:ascii="StarSymbol" w:hAnsi="StarSymbol" w:cs="StarSymbol"/>
      <w:sz w:val="18"/>
      <w:szCs w:val="18"/>
    </w:rPr>
  </w:style>
  <w:style w:type="character" w:styleId="1539" w:customStyle="1">
    <w:name w:val="WW8Num16z0"/>
    <w:uiPriority w:val="0"/>
    <w:qFormat/>
    <w:rPr>
      <w:rFonts w:ascii="Wingdings" w:hAnsi="Wingdings" w:cs="StarSymbol"/>
      <w:sz w:val="18"/>
      <w:szCs w:val="18"/>
    </w:rPr>
  </w:style>
  <w:style w:type="character" w:styleId="1540" w:customStyle="1">
    <w:name w:val="Bid_正文 Char"/>
    <w:uiPriority w:val="0"/>
    <w:qFormat/>
    <w:rPr>
      <w:sz w:val="24"/>
    </w:rPr>
  </w:style>
  <w:style w:type="character" w:styleId="1541" w:customStyle="1">
    <w:name w:val="WW8Num13z0"/>
    <w:uiPriority w:val="0"/>
    <w:qFormat/>
    <w:rPr>
      <w:rFonts w:ascii="Wingdings" w:hAnsi="Wingdings" w:cs="StarSymbol"/>
      <w:sz w:val="18"/>
      <w:szCs w:val="18"/>
    </w:rPr>
  </w:style>
  <w:style w:type="character" w:styleId="1542" w:customStyle="1">
    <w:name w:val="WW8Num37z0"/>
    <w:uiPriority w:val="0"/>
    <w:qFormat/>
    <w:rPr>
      <w:rFonts w:ascii="Wingdings" w:hAnsi="Wingdings" w:cs="StarSymbol"/>
      <w:sz w:val="18"/>
      <w:szCs w:val="18"/>
    </w:rPr>
  </w:style>
  <w:style w:type="character" w:styleId="1543" w:customStyle="1">
    <w:name w:val="WW8Num37z1"/>
    <w:uiPriority w:val="0"/>
    <w:qFormat/>
    <w:rPr>
      <w:rFonts w:ascii="Wingdings 2" w:hAnsi="Wingdings 2" w:cs="StarSymbol"/>
      <w:sz w:val="18"/>
      <w:szCs w:val="18"/>
    </w:rPr>
  </w:style>
  <w:style w:type="character" w:styleId="1544" w:customStyle="1">
    <w:name w:val="WW8Num34z0"/>
    <w:uiPriority w:val="0"/>
    <w:qFormat/>
    <w:rPr>
      <w:rFonts w:ascii="Wingdings" w:hAnsi="Wingdings" w:cs="StarSymbol"/>
      <w:sz w:val="18"/>
      <w:szCs w:val="18"/>
    </w:rPr>
  </w:style>
  <w:style w:type="character" w:styleId="1545" w:customStyle="1">
    <w:name w:val="WW8Num17z0"/>
    <w:uiPriority w:val="0"/>
    <w:qFormat/>
    <w:rPr>
      <w:rFonts w:ascii="Wingdings" w:hAnsi="Wingdings"/>
    </w:rPr>
  </w:style>
  <w:style w:type="character" w:styleId="1546" w:customStyle="1">
    <w:name w:val="WW8Num15z0"/>
    <w:uiPriority w:val="0"/>
    <w:qFormat/>
    <w:rPr>
      <w:rFonts w:ascii="Wingdings" w:hAnsi="Wingdings" w:cs="StarSymbol"/>
      <w:sz w:val="18"/>
      <w:szCs w:val="18"/>
    </w:rPr>
  </w:style>
  <w:style w:type="character" w:styleId="1547" w:customStyle="1">
    <w:name w:val="WW8Num28z1"/>
    <w:uiPriority w:val="0"/>
    <w:qFormat/>
    <w:rPr>
      <w:rFonts w:ascii="Wingdings 2" w:hAnsi="Wingdings 2" w:cs="StarSymbol"/>
      <w:sz w:val="18"/>
      <w:szCs w:val="18"/>
    </w:rPr>
  </w:style>
  <w:style w:type="character" w:styleId="1548" w:customStyle="1">
    <w:name w:val="WW8Num4z0"/>
    <w:uiPriority w:val="0"/>
    <w:qFormat/>
    <w:rPr>
      <w:rFonts w:ascii="Wingdings" w:hAnsi="Wingdings" w:cs="StarSymbol"/>
      <w:sz w:val="18"/>
      <w:szCs w:val="18"/>
    </w:rPr>
  </w:style>
  <w:style w:type="character" w:styleId="1549" w:customStyle="1">
    <w:name w:val="style101"/>
    <w:uiPriority w:val="0"/>
    <w:qFormat/>
    <w:rPr>
      <w:rFonts w:hint="eastAsia" w:ascii="宋体" w:hAnsi="宋体" w:eastAsia="宋体"/>
      <w:b/>
      <w:bCs/>
      <w:color w:val="ffffff"/>
      <w:sz w:val="21"/>
      <w:szCs w:val="21"/>
      <w:lang w:val="en-US" w:eastAsia="zh-CN" w:bidi="ar-SA"/>
    </w:rPr>
  </w:style>
  <w:style w:type="character" w:styleId="1550" w:customStyle="1">
    <w:name w:val="WW8Num5z0"/>
    <w:uiPriority w:val="0"/>
    <w:qFormat/>
    <w:rPr>
      <w:rFonts w:ascii="Wingdings" w:hAnsi="Wingdings" w:cs="StarSymbol"/>
      <w:sz w:val="18"/>
      <w:szCs w:val="18"/>
    </w:rPr>
  </w:style>
  <w:style w:type="character" w:styleId="1551" w:customStyle="1">
    <w:name w:val="无首行缩进正文 Char"/>
    <w:uiPriority w:val="0"/>
    <w:qFormat/>
  </w:style>
  <w:style w:type="character" w:styleId="1552" w:customStyle="1">
    <w:name w:val="批注框文本 Char2"/>
    <w:uiPriority w:val="0"/>
    <w:qFormat/>
    <w:rPr>
      <w:rFonts w:ascii="Times New Roman" w:hAnsi="Times New Roman" w:eastAsia="方正仿宋_GBK" w:cs="Times New Roman"/>
      <w:sz w:val="18"/>
      <w:szCs w:val="18"/>
    </w:rPr>
  </w:style>
  <w:style w:type="character" w:styleId="1553" w:customStyle="1">
    <w:name w:val="WW8Num29z2"/>
    <w:uiPriority w:val="0"/>
    <w:qFormat/>
    <w:rPr>
      <w:rFonts w:ascii="StarSymbol" w:hAnsi="StarSymbol" w:cs="StarSymbol"/>
      <w:sz w:val="18"/>
      <w:szCs w:val="18"/>
    </w:rPr>
  </w:style>
  <w:style w:type="character" w:styleId="1554" w:customStyle="1">
    <w:name w:val="WW8Num23z2"/>
    <w:uiPriority w:val="0"/>
    <w:qFormat/>
    <w:rPr>
      <w:rFonts w:ascii="StarSymbol" w:hAnsi="StarSymbol" w:cs="StarSymbol"/>
      <w:sz w:val="18"/>
      <w:szCs w:val="18"/>
    </w:rPr>
  </w:style>
  <w:style w:type="character" w:styleId="1555" w:customStyle="1">
    <w:name w:val="WW8Num19z0"/>
    <w:uiPriority w:val="0"/>
    <w:qFormat/>
    <w:rPr>
      <w:rFonts w:ascii="Wingdings" w:hAnsi="Wingdings" w:cs="StarSymbol"/>
      <w:sz w:val="18"/>
      <w:szCs w:val="18"/>
    </w:rPr>
  </w:style>
  <w:style w:type="character" w:styleId="1556" w:customStyle="1">
    <w:name w:val="WW8Num22z2"/>
    <w:uiPriority w:val="0"/>
    <w:qFormat/>
    <w:rPr>
      <w:rFonts w:ascii="StarSymbol" w:hAnsi="StarSymbol" w:cs="StarSymbol"/>
      <w:sz w:val="18"/>
      <w:szCs w:val="18"/>
    </w:rPr>
  </w:style>
  <w:style w:type="character" w:styleId="1557" w:customStyle="1">
    <w:name w:val="WW8Num24z1"/>
    <w:uiPriority w:val="0"/>
    <w:qFormat/>
    <w:rPr>
      <w:rFonts w:ascii="Wingdings 2" w:hAnsi="Wingdings 2" w:cs="StarSymbol"/>
      <w:sz w:val="18"/>
      <w:szCs w:val="18"/>
    </w:rPr>
  </w:style>
  <w:style w:type="character" w:styleId="1558" w:customStyle="1">
    <w:name w:val="标题 7 字符1"/>
    <w:uiPriority w:val="9"/>
    <w:qFormat/>
    <w:rPr>
      <w:rFonts w:ascii="Times New Roman" w:hAnsi="Times New Roman" w:eastAsia="方正仿宋_GBK" w:cs="Times New Roman"/>
      <w:b/>
      <w:bCs/>
      <w:sz w:val="24"/>
      <w:szCs w:val="24"/>
    </w:rPr>
  </w:style>
  <w:style w:type="character" w:styleId="1559" w:customStyle="1">
    <w:name w:val="标题 6 字符1"/>
    <w:uiPriority w:val="9"/>
    <w:qFormat/>
    <w:rPr>
      <w:rFonts w:ascii="仿宋" w:hAnsi="仿宋" w:eastAsia="仿宋"/>
      <w:bCs/>
      <w:sz w:val="32"/>
      <w:szCs w:val="32"/>
    </w:rPr>
  </w:style>
  <w:style w:type="character" w:styleId="1560" w:customStyle="1">
    <w:name w:val="WW8Num39z1"/>
    <w:uiPriority w:val="0"/>
    <w:qFormat/>
    <w:rPr>
      <w:rFonts w:ascii="Wingdings 2" w:hAnsi="Wingdings 2" w:cs="StarSymbol"/>
      <w:sz w:val="18"/>
      <w:szCs w:val="18"/>
    </w:rPr>
  </w:style>
  <w:style w:type="character" w:styleId="1561" w:customStyle="1">
    <w:name w:val="apple-style-span"/>
    <w:uiPriority w:val="0"/>
    <w:qFormat/>
  </w:style>
  <w:style w:type="character" w:styleId="1562" w:customStyle="1">
    <w:name w:val="注×： Char"/>
    <w:link w:val="1563"/>
    <w:uiPriority w:val="0"/>
    <w:qFormat/>
    <w:rPr>
      <w:rFonts w:ascii="宋体"/>
      <w:sz w:val="18"/>
    </w:rPr>
  </w:style>
  <w:style w:type="paragraph" w:styleId="1563" w:customStyle="1">
    <w:name w:val="注×："/>
    <w:link w:val="1562"/>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564" w:customStyle="1">
    <w:name w:val="附录公式 Char"/>
    <w:link w:val="1565"/>
    <w:uiPriority w:val="0"/>
    <w:qFormat/>
    <w:rPr>
      <w:rFonts w:ascii="宋体"/>
    </w:rPr>
  </w:style>
  <w:style w:type="paragraph" w:styleId="1565" w:customStyle="1">
    <w:name w:val="附录公式"/>
    <w:basedOn w:val="1106"/>
    <w:next w:val="1106"/>
    <w:link w:val="1564"/>
    <w:uiPriority w:val="0"/>
    <w:qFormat/>
    <w:pPr>
      <w:ind w:firstLine="420"/>
      <w:tabs>
        <w:tab w:val="center" w:pos="4201" w:leader="none"/>
        <w:tab w:val="right" w:pos="9298" w:leader="dot"/>
      </w:tabs>
    </w:pPr>
    <w:rPr>
      <w:rFonts w:hAnsiTheme="minorHAnsi" w:eastAsiaTheme="minorEastAsia" w:cstheme="minorBidi"/>
      <w:szCs w:val="22"/>
    </w:rPr>
  </w:style>
  <w:style w:type="character" w:styleId="1566" w:customStyle="1">
    <w:name w:val="附录图标题 Char"/>
    <w:link w:val="1567"/>
    <w:uiPriority w:val="0"/>
    <w:qFormat/>
    <w:rPr>
      <w:rFonts w:ascii="黑体" w:eastAsia="黑体"/>
    </w:rPr>
  </w:style>
  <w:style w:type="paragraph" w:styleId="1567" w:customStyle="1">
    <w:name w:val="附录图标题"/>
    <w:next w:val="1106"/>
    <w:link w:val="1566"/>
    <w:uiPriority w:val="0"/>
    <w:qFormat/>
    <w:pPr>
      <w:jc w:val="center"/>
    </w:pPr>
    <w:rPr>
      <w:rFonts w:hint="default" w:ascii="黑体" w:eastAsia="黑体" w:hAnsiTheme="minorHAnsi" w:cstheme="minorBidi"/>
      <w:sz w:val="21"/>
      <w:szCs w:val="22"/>
      <w:lang w:val="en-US" w:eastAsia="zh-CN" w:bidi="ar-SA"/>
    </w:rPr>
  </w:style>
  <w:style w:type="character" w:styleId="1568" w:customStyle="1">
    <w:name w:val="附录章标题 Char"/>
    <w:link w:val="1569"/>
    <w:uiPriority w:val="0"/>
    <w:qFormat/>
    <w:rPr>
      <w:rFonts w:ascii="黑体" w:eastAsia="黑体"/>
    </w:rPr>
  </w:style>
  <w:style w:type="paragraph" w:styleId="1569" w:customStyle="1">
    <w:name w:val="附录章标题"/>
    <w:next w:val="1106"/>
    <w:link w:val="1568"/>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570" w:customStyle="1">
    <w:name w:val="附录一级条标题 Char"/>
    <w:link w:val="1571"/>
    <w:uiPriority w:val="0"/>
    <w:qFormat/>
    <w:rPr>
      <w:rFonts w:ascii="黑体" w:eastAsia="黑体"/>
    </w:rPr>
  </w:style>
  <w:style w:type="paragraph" w:styleId="1571" w:customStyle="1">
    <w:name w:val="附录一级条标题"/>
    <w:basedOn w:val="1569"/>
    <w:next w:val="1106"/>
    <w:link w:val="1570"/>
    <w:uiPriority w:val="0"/>
    <w:qFormat/>
    <w:pPr>
      <w:ind w:left="0" w:firstLine="0"/>
      <w:outlineLvl w:val="2"/>
    </w:pPr>
  </w:style>
  <w:style w:type="character" w:styleId="1572" w:customStyle="1">
    <w:name w:val="首示例 Char"/>
    <w:link w:val="1573"/>
    <w:uiPriority w:val="0"/>
    <w:qFormat/>
    <w:rPr>
      <w:rFonts w:ascii="宋体" w:hAnsi="宋体"/>
      <w:sz w:val="18"/>
      <w:szCs w:val="18"/>
    </w:rPr>
  </w:style>
  <w:style w:type="paragraph" w:styleId="1573" w:customStyle="1">
    <w:name w:val="首示例"/>
    <w:next w:val="1106"/>
    <w:link w:val="1572"/>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574" w:customStyle="1">
    <w:name w:val="无间隔 字符"/>
    <w:link w:val="1575"/>
    <w:uiPriority w:val="0"/>
    <w:qFormat/>
    <w:rPr>
      <w:rFonts w:ascii="Calibri" w:hAnsi="Calibri"/>
    </w:rPr>
  </w:style>
  <w:style w:type="paragraph" w:styleId="1575" w:customStyle="1">
    <w:name w:val="无间隔1"/>
    <w:link w:val="1574"/>
    <w:uiPriority w:val="0"/>
    <w:qFormat/>
    <w:pPr>
      <w:jc w:val="both"/>
      <w:widowControl w:val="off"/>
    </w:pPr>
    <w:rPr>
      <w:rFonts w:hint="default" w:ascii="Calibri" w:hAnsi="Calibri" w:eastAsiaTheme="minorEastAsia" w:cstheme="minorBidi"/>
      <w:sz w:val="21"/>
      <w:szCs w:val="22"/>
      <w:lang w:val="en-US" w:eastAsia="zh-CN" w:bidi="ar-SA"/>
    </w:rPr>
  </w:style>
  <w:style w:type="character" w:styleId="1576" w:customStyle="1">
    <w:name w:val="标题 Char"/>
    <w:basedOn w:val="790"/>
    <w:link w:val="846"/>
    <w:uiPriority w:val="10"/>
    <w:qFormat/>
    <w:rPr>
      <w:rFonts w:eastAsia="宋体" w:asciiTheme="majorHAnsi" w:hAnsiTheme="majorHAnsi" w:cstheme="majorBidi"/>
      <w:b/>
      <w:bCs/>
      <w:sz w:val="32"/>
      <w:szCs w:val="32"/>
    </w:rPr>
  </w:style>
  <w:style w:type="character" w:styleId="1577" w:customStyle="1">
    <w:name w:val="文档结构图 Char"/>
    <w:basedOn w:val="790"/>
    <w:link w:val="804"/>
    <w:uiPriority w:val="99"/>
    <w:semiHidden/>
    <w:qFormat/>
    <w:rPr>
      <w:rFonts w:ascii="宋体" w:hAnsi="Times New Roman" w:eastAsia="宋体" w:cs="Times New Roman"/>
      <w:sz w:val="18"/>
      <w:szCs w:val="18"/>
    </w:rPr>
  </w:style>
  <w:style w:type="character" w:styleId="1578" w:customStyle="1">
    <w:name w:val="日期 Char"/>
    <w:basedOn w:val="790"/>
    <w:link w:val="823"/>
    <w:uiPriority w:val="99"/>
    <w:semiHidden/>
    <w:qFormat/>
    <w:rPr>
      <w:rFonts w:ascii="Times New Roman" w:hAnsi="Times New Roman" w:eastAsia="宋体" w:cs="Times New Roman"/>
      <w:szCs w:val="24"/>
    </w:rPr>
  </w:style>
  <w:style w:type="character" w:styleId="1579" w:customStyle="1">
    <w:name w:val="HTML 地址 Char1"/>
    <w:basedOn w:val="790"/>
    <w:link w:val="815"/>
    <w:uiPriority w:val="99"/>
    <w:semiHidden/>
    <w:qFormat/>
    <w:rPr>
      <w:rFonts w:ascii="Times New Roman" w:hAnsi="Times New Roman" w:eastAsia="宋体" w:cs="Times New Roman"/>
      <w:i/>
      <w:iCs/>
      <w:szCs w:val="24"/>
    </w:rPr>
  </w:style>
  <w:style w:type="character" w:styleId="1580" w:customStyle="1">
    <w:name w:val="纯文本 Char"/>
    <w:basedOn w:val="790"/>
    <w:link w:val="819"/>
    <w:uiPriority w:val="99"/>
    <w:qFormat/>
    <w:rPr>
      <w:rFonts w:ascii="宋体" w:hAnsi="Courier New" w:eastAsia="宋体" w:cs="Courier New"/>
      <w:szCs w:val="21"/>
    </w:rPr>
  </w:style>
  <w:style w:type="character" w:styleId="1581" w:customStyle="1">
    <w:name w:val="HTML 预设格式 Char1"/>
    <w:basedOn w:val="790"/>
    <w:link w:val="843"/>
    <w:uiPriority w:val="99"/>
    <w:semiHidden/>
    <w:qFormat/>
    <w:rPr>
      <w:rFonts w:ascii="Courier New" w:hAnsi="Courier New" w:eastAsia="宋体" w:cs="Courier New"/>
      <w:sz w:val="20"/>
      <w:szCs w:val="20"/>
    </w:rPr>
  </w:style>
  <w:style w:type="character" w:styleId="1582" w:customStyle="1">
    <w:name w:val="脚注文本 Char"/>
    <w:basedOn w:val="790"/>
    <w:link w:val="834"/>
    <w:uiPriority w:val="99"/>
    <w:semiHidden/>
    <w:qFormat/>
    <w:rPr>
      <w:rFonts w:ascii="Times New Roman" w:hAnsi="Times New Roman" w:eastAsia="宋体" w:cs="Times New Roman"/>
      <w:sz w:val="18"/>
      <w:szCs w:val="18"/>
    </w:rPr>
  </w:style>
  <w:style w:type="character" w:styleId="1583" w:customStyle="1">
    <w:name w:val="批注文字 Char"/>
    <w:basedOn w:val="790"/>
    <w:link w:val="805"/>
    <w:uiPriority w:val="99"/>
    <w:semiHidden/>
    <w:qFormat/>
    <w:rPr>
      <w:rFonts w:ascii="Times New Roman" w:hAnsi="Times New Roman" w:eastAsia="宋体" w:cs="Times New Roman"/>
      <w:szCs w:val="24"/>
    </w:rPr>
  </w:style>
  <w:style w:type="character" w:styleId="1584" w:customStyle="1">
    <w:name w:val="正文文本缩进 Char"/>
    <w:basedOn w:val="790"/>
    <w:link w:val="810"/>
    <w:uiPriority w:val="99"/>
    <w:semiHidden/>
    <w:qFormat/>
    <w:rPr>
      <w:rFonts w:ascii="Times New Roman" w:hAnsi="Times New Roman" w:eastAsia="宋体" w:cs="Times New Roman"/>
      <w:szCs w:val="24"/>
    </w:rPr>
  </w:style>
  <w:style w:type="character" w:styleId="1585" w:customStyle="1">
    <w:name w:val="正文文本 Char"/>
    <w:basedOn w:val="790"/>
    <w:link w:val="792"/>
    <w:uiPriority w:val="99"/>
    <w:semiHidden/>
    <w:qFormat/>
    <w:rPr>
      <w:rFonts w:ascii="Times New Roman" w:hAnsi="Times New Roman" w:eastAsia="宋体" w:cs="Times New Roman"/>
      <w:szCs w:val="24"/>
    </w:rPr>
  </w:style>
  <w:style w:type="character" w:styleId="1586" w:customStyle="1">
    <w:name w:val="正文文本缩进 2 Char"/>
    <w:basedOn w:val="790"/>
    <w:link w:val="824"/>
    <w:uiPriority w:val="99"/>
    <w:semiHidden/>
    <w:qFormat/>
    <w:rPr>
      <w:rFonts w:ascii="Times New Roman" w:hAnsi="Times New Roman" w:eastAsia="宋体" w:cs="Times New Roman"/>
      <w:szCs w:val="24"/>
    </w:rPr>
  </w:style>
  <w:style w:type="character" w:styleId="1587" w:customStyle="1">
    <w:name w:val="正文文本 3 Char"/>
    <w:basedOn w:val="790"/>
    <w:link w:val="808"/>
    <w:uiPriority w:val="99"/>
    <w:semiHidden/>
    <w:qFormat/>
    <w:rPr>
      <w:rFonts w:ascii="Times New Roman" w:hAnsi="Times New Roman" w:eastAsia="宋体" w:cs="Times New Roman"/>
      <w:sz w:val="16"/>
      <w:szCs w:val="16"/>
    </w:rPr>
  </w:style>
  <w:style w:type="character" w:styleId="1588" w:customStyle="1">
    <w:name w:val="正文文本缩进 3 Char"/>
    <w:basedOn w:val="790"/>
    <w:link w:val="836"/>
    <w:uiPriority w:val="99"/>
    <w:semiHidden/>
    <w:qFormat/>
    <w:rPr>
      <w:rFonts w:ascii="Times New Roman" w:hAnsi="Times New Roman" w:eastAsia="宋体" w:cs="Times New Roman"/>
      <w:sz w:val="16"/>
      <w:szCs w:val="16"/>
    </w:rPr>
  </w:style>
  <w:style w:type="character" w:styleId="1589" w:customStyle="1">
    <w:name w:val="注释标题 Char2"/>
    <w:basedOn w:val="790"/>
    <w:link w:val="797"/>
    <w:uiPriority w:val="99"/>
    <w:semiHidden/>
    <w:qFormat/>
    <w:rPr>
      <w:rFonts w:ascii="Times New Roman" w:hAnsi="Times New Roman" w:eastAsia="宋体" w:cs="Times New Roman"/>
      <w:szCs w:val="24"/>
    </w:rPr>
  </w:style>
  <w:style w:type="character" w:styleId="1590" w:customStyle="1">
    <w:name w:val="批注主题 Char"/>
    <w:basedOn w:val="1583"/>
    <w:link w:val="847"/>
    <w:uiPriority w:val="99"/>
    <w:semiHidden/>
    <w:qFormat/>
    <w:rPr>
      <w:rFonts w:ascii="Times New Roman" w:hAnsi="Times New Roman" w:eastAsia="宋体" w:cs="Times New Roman"/>
      <w:b/>
      <w:bCs/>
      <w:szCs w:val="24"/>
    </w:rPr>
  </w:style>
  <w:style w:type="character" w:styleId="1591" w:customStyle="1">
    <w:name w:val="批注框文本 Char"/>
    <w:basedOn w:val="790"/>
    <w:link w:val="826"/>
    <w:uiPriority w:val="99"/>
    <w:semiHidden/>
    <w:qFormat/>
    <w:rPr>
      <w:rFonts w:ascii="Times New Roman" w:hAnsi="Times New Roman" w:eastAsia="宋体" w:cs="Times New Roman"/>
      <w:sz w:val="18"/>
      <w:szCs w:val="18"/>
    </w:rPr>
  </w:style>
  <w:style w:type="character" w:styleId="1592" w:customStyle="1">
    <w:name w:val="正文文本 2 Char"/>
    <w:basedOn w:val="790"/>
    <w:link w:val="842"/>
    <w:uiPriority w:val="99"/>
    <w:semiHidden/>
    <w:qFormat/>
    <w:rPr>
      <w:rFonts w:ascii="Times New Roman" w:hAnsi="Times New Roman" w:eastAsia="宋体" w:cs="Times New Roman"/>
      <w:szCs w:val="24"/>
    </w:rPr>
  </w:style>
  <w:style w:type="character" w:styleId="1593" w:customStyle="1">
    <w:name w:val="称呼 Char2"/>
    <w:basedOn w:val="790"/>
    <w:link w:val="807"/>
    <w:uiPriority w:val="99"/>
    <w:semiHidden/>
    <w:qFormat/>
    <w:rPr>
      <w:rFonts w:ascii="Times New Roman" w:hAnsi="Times New Roman" w:eastAsia="宋体" w:cs="Times New Roman"/>
      <w:szCs w:val="24"/>
    </w:rPr>
  </w:style>
  <w:style w:type="character" w:styleId="1594" w:customStyle="1">
    <w:name w:val="副标题 Char"/>
    <w:basedOn w:val="790"/>
    <w:link w:val="833"/>
    <w:uiPriority w:val="11"/>
    <w:qFormat/>
    <w:rPr>
      <w:rFonts w:eastAsia="宋体" w:asciiTheme="majorHAnsi" w:hAnsiTheme="majorHAnsi" w:cstheme="majorBidi"/>
      <w:b/>
      <w:bCs/>
      <w:sz w:val="32"/>
      <w:szCs w:val="32"/>
    </w:rPr>
  </w:style>
  <w:style w:type="character" w:styleId="1595" w:customStyle="1">
    <w:name w:val="尾注文本 Char"/>
    <w:basedOn w:val="790"/>
    <w:link w:val="825"/>
    <w:uiPriority w:val="99"/>
    <w:semiHidden/>
    <w:qFormat/>
    <w:rPr>
      <w:rFonts w:ascii="Times New Roman" w:hAnsi="Times New Roman" w:eastAsia="宋体" w:cs="Times New Roman"/>
      <w:szCs w:val="24"/>
    </w:rPr>
  </w:style>
  <w:style w:type="paragraph" w:styleId="1596" w:customStyle="1">
    <w:name w:val="xl199"/>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xl194"/>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8" w:customStyle="1">
    <w:name w:val="标准书眉一"/>
    <w:uiPriority w:val="0"/>
    <w:qFormat/>
    <w:pPr>
      <w:jc w:val="both"/>
    </w:pPr>
    <w:rPr>
      <w:rFonts w:hint="default" w:ascii="Times New Roman" w:hAnsi="Times New Roman" w:eastAsia="宋体" w:cs="Times New Roman"/>
      <w:lang w:val="en-US" w:eastAsia="zh-CN" w:bidi="ar-SA"/>
    </w:rPr>
  </w:style>
  <w:style w:type="paragraph" w:styleId="1599" w:customStyle="1">
    <w:name w:val="xl257"/>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hands-on正文"/>
    <w:basedOn w:val="780"/>
    <w:uiPriority w:val="0"/>
    <w:qFormat/>
    <w:pPr>
      <w:ind w:firstLine="420"/>
      <w:jc w:val="left"/>
      <w:spacing w:before="40" w:after="80" w:line="320" w:lineRule="exact"/>
    </w:pPr>
    <w:rPr>
      <w:rFonts w:ascii="宋体" w:hAnsi="宋体" w:cs="宋体"/>
      <w:color w:val="000000"/>
      <w:szCs w:val="20"/>
    </w:rPr>
  </w:style>
  <w:style w:type="paragraph" w:styleId="1601" w:customStyle="1">
    <w:name w:val="标题3"/>
    <w:basedOn w:val="783"/>
    <w:uiPriority w:val="0"/>
    <w:qFormat/>
    <w:pPr>
      <w:keepLines w:val="0"/>
      <w:keepNext w:val="0"/>
      <w:spacing w:before="0" w:after="0" w:line="360" w:lineRule="auto"/>
    </w:pPr>
    <w:rPr>
      <w:rFonts w:eastAsia="仿宋_GB2312"/>
      <w:b w:val="0"/>
      <w:bCs/>
      <w:sz w:val="30"/>
      <w:szCs w:val="32"/>
    </w:rPr>
  </w:style>
  <w:style w:type="paragraph" w:styleId="1602" w:customStyle="1">
    <w:name w:val="xl195"/>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3" w:customStyle="1">
    <w:name w:val="三级无标题条"/>
    <w:basedOn w:val="780"/>
    <w:uiPriority w:val="0"/>
    <w:qFormat/>
    <w:pPr>
      <w:ind w:hanging="420"/>
    </w:pPr>
  </w:style>
  <w:style w:type="paragraph" w:styleId="1604" w:customStyle="1">
    <w:name w:val="列出段落3"/>
    <w:basedOn w:val="780"/>
    <w:uiPriority w:val="99"/>
    <w:qFormat/>
    <w:pPr>
      <w:ind w:firstLine="420"/>
    </w:pPr>
    <w:rPr>
      <w:rFonts w:ascii="Calibri" w:hAnsi="Calibri"/>
      <w:szCs w:val="22"/>
    </w:rPr>
  </w:style>
  <w:style w:type="paragraph" w:styleId="1605" w:customStyle="1">
    <w:name w:val="参考文献、索引标题"/>
    <w:basedOn w:val="1606"/>
    <w:next w:val="780"/>
    <w:uiPriority w:val="0"/>
    <w:qFormat/>
    <w:pPr>
      <w:spacing w:after="200"/>
      <w:tabs>
        <w:tab w:val="left" w:pos="425" w:leader="none"/>
      </w:tabs>
    </w:pPr>
    <w:rPr>
      <w:sz w:val="21"/>
    </w:rPr>
  </w:style>
  <w:style w:type="paragraph" w:styleId="1606" w:customStyle="1">
    <w:name w:val="前言、引言标题"/>
    <w:next w:val="780"/>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607" w:customStyle="1">
    <w:name w:val="xl281"/>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小四缩进"/>
    <w:basedOn w:val="780"/>
    <w:uiPriority w:val="0"/>
    <w:qFormat/>
    <w:pPr>
      <w:ind w:firstLine="480"/>
      <w:spacing w:line="360" w:lineRule="auto"/>
    </w:pPr>
    <w:rPr>
      <w:sz w:val="24"/>
    </w:rPr>
  </w:style>
  <w:style w:type="paragraph" w:styleId="1609" w:customStyle="1">
    <w:name w:val="xl154"/>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示例"/>
    <w:next w:val="1106"/>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611" w:customStyle="1">
    <w:name w:val="xl47"/>
    <w:basedOn w:val="780"/>
    <w:uiPriority w:val="0"/>
    <w:qFormat/>
    <w:pPr>
      <w:jc w:val="center"/>
      <w:spacing w:before="100" w:beforeAutospacing="1" w:after="100" w:afterAutospacing="1"/>
      <w:widowControl/>
    </w:pPr>
    <w:rPr>
      <w:rFonts w:hint="eastAsia" w:ascii="黑体" w:hAnsi="Arial Unicode MS" w:eastAsia="黑体"/>
      <w:b/>
      <w:bCs/>
      <w:sz w:val="24"/>
    </w:rPr>
  </w:style>
  <w:style w:type="paragraph" w:styleId="1612" w:customStyle="1">
    <w:name w:val="xl169"/>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xl180"/>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4" w:customStyle="1">
    <w:name w:val="xl58"/>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15" w:customStyle="1">
    <w:name w:val="xl215"/>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可研正文"/>
    <w:basedOn w:val="78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17" w:customStyle="1">
    <w:name w:val="正文文本 31"/>
    <w:basedOn w:val="780"/>
    <w:uiPriority w:val="0"/>
    <w:qFormat/>
    <w:rPr>
      <w:rFonts w:ascii="仿宋_GB2312" w:hAnsi="Arial" w:eastAsia="仿宋_GB2312"/>
      <w:sz w:val="32"/>
      <w:szCs w:val="20"/>
    </w:rPr>
  </w:style>
  <w:style w:type="paragraph" w:styleId="1618" w:customStyle="1">
    <w:name w:val="xl171"/>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实施日期"/>
    <w:basedOn w:val="1620"/>
    <w:uiPriority w:val="0"/>
    <w:qFormat/>
    <w:pPr>
      <w:ind w:left="2580" w:hanging="420"/>
      <w:jc w:val="right"/>
      <w:framePr w:hSpace="0" w:wrap="around" w:xAlign="right"/>
    </w:pPr>
  </w:style>
  <w:style w:type="paragraph" w:styleId="1620"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621" w:customStyle="1">
    <w:name w:val="xl30"/>
    <w:basedOn w:val="780"/>
    <w:uiPriority w:val="0"/>
    <w:qFormat/>
    <w:pPr>
      <w:jc w:val="left"/>
      <w:spacing w:before="100" w:beforeAutospacing="1" w:after="100" w:afterAutospacing="1"/>
      <w:widowControl/>
    </w:pPr>
    <w:rPr>
      <w:rFonts w:ascii="Tahoma" w:hAnsi="Tahoma" w:eastAsia="Arial Unicode MS" w:cs="Tahoma"/>
      <w:sz w:val="16"/>
      <w:szCs w:val="16"/>
    </w:rPr>
  </w:style>
  <w:style w:type="paragraph" w:styleId="1622" w:customStyle="1">
    <w:name w:val="xl309"/>
    <w:basedOn w:val="78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23" w:customStyle="1">
    <w:name w:val="xl28"/>
    <w:basedOn w:val="780"/>
    <w:uiPriority w:val="0"/>
    <w:qFormat/>
    <w:pPr>
      <w:jc w:val="left"/>
      <w:spacing w:before="100" w:beforeAutospacing="1" w:after="100" w:afterAutospacing="1"/>
      <w:widowControl/>
    </w:pPr>
    <w:rPr>
      <w:rFonts w:ascii="Tahoma" w:hAnsi="Tahoma" w:eastAsia="Arial Unicode MS" w:cs="Tahoma"/>
      <w:sz w:val="16"/>
      <w:szCs w:val="16"/>
    </w:rPr>
  </w:style>
  <w:style w:type="paragraph" w:styleId="1624" w:customStyle="1">
    <w:name w:val="xl285"/>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5" w:customStyle="1">
    <w:name w:val="我的标题1"/>
    <w:basedOn w:val="78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26" w:customStyle="1">
    <w:name w:val="无间隔11"/>
    <w:next w:val="1575"/>
    <w:uiPriority w:val="1"/>
    <w:qFormat/>
    <w:rPr>
      <w:rFonts w:hint="default" w:ascii="Calibri" w:hAnsi="Calibri" w:eastAsia="宋体" w:cs="Times New Roman"/>
      <w:sz w:val="22"/>
      <w:szCs w:val="22"/>
      <w:lang w:val="en-US" w:eastAsia="zh-CN" w:bidi="ar-SA"/>
    </w:rPr>
  </w:style>
  <w:style w:type="paragraph" w:styleId="1627" w:customStyle="1">
    <w:name w:val="标准"/>
    <w:basedOn w:val="780"/>
    <w:uiPriority w:val="0"/>
    <w:qFormat/>
    <w:pPr>
      <w:spacing w:line="240" w:lineRule="atLeast"/>
    </w:pPr>
    <w:rPr>
      <w:rFonts w:eastAsia="楷体_GB2312"/>
      <w:sz w:val="24"/>
      <w:szCs w:val="20"/>
    </w:rPr>
  </w:style>
  <w:style w:type="paragraph" w:styleId="1628" w:customStyle="1">
    <w:name w:val="xl184"/>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9" w:customStyle="1">
    <w:name w:val="四级条标题"/>
    <w:basedOn w:val="1457"/>
    <w:next w:val="1106"/>
    <w:uiPriority w:val="0"/>
    <w:qFormat/>
    <w:pPr>
      <w:ind w:left="2520" w:hanging="420"/>
      <w:outlineLvl w:val="5"/>
    </w:pPr>
  </w:style>
  <w:style w:type="paragraph" w:styleId="1630"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31" w:customStyle="1">
    <w:name w:val="xl276"/>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2" w:customStyle="1">
    <w:name w:val="xl315"/>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3" w:customStyle="1">
    <w:name w:val="xl73"/>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34" w:customStyle="1">
    <w:name w:val="xl242"/>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5" w:customStyle="1">
    <w:name w:val="xl48"/>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36"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37" w:customStyle="1">
    <w:name w:val="正文(首行缩进)"/>
    <w:basedOn w:val="780"/>
    <w:uiPriority w:val="0"/>
    <w:qFormat/>
    <w:pPr>
      <w:ind w:firstLine="480"/>
      <w:jc w:val="left"/>
      <w:spacing w:line="360" w:lineRule="auto"/>
    </w:pPr>
    <w:rPr>
      <w:rFonts w:ascii="楷体_GB2312" w:hAnsi="宋体" w:eastAsia="楷体_GB2312"/>
      <w:color w:val="000000"/>
      <w:sz w:val="24"/>
    </w:rPr>
  </w:style>
  <w:style w:type="paragraph" w:styleId="1638" w:customStyle="1">
    <w:name w:val="批注主题2"/>
    <w:basedOn w:val="805"/>
    <w:next w:val="805"/>
    <w:uiPriority w:val="0"/>
    <w:qFormat/>
    <w:rPr>
      <w:b/>
      <w:bCs/>
    </w:rPr>
  </w:style>
  <w:style w:type="paragraph" w:styleId="1639" w:customStyle="1">
    <w:name w:val="xl32"/>
    <w:basedOn w:val="780"/>
    <w:uiPriority w:val="0"/>
    <w:qFormat/>
    <w:pPr>
      <w:jc w:val="left"/>
      <w:spacing w:before="100" w:beforeAutospacing="1" w:after="100" w:afterAutospacing="1"/>
      <w:widowControl/>
    </w:pPr>
    <w:rPr>
      <w:rFonts w:ascii="Tahoma" w:hAnsi="Tahoma" w:eastAsia="Arial Unicode MS" w:cs="Tahoma"/>
      <w:sz w:val="16"/>
      <w:szCs w:val="16"/>
    </w:rPr>
  </w:style>
  <w:style w:type="paragraph" w:styleId="1640" w:customStyle="1">
    <w:name w:val="普通(网站)2"/>
    <w:basedOn w:val="780"/>
    <w:uiPriority w:val="0"/>
    <w:qFormat/>
    <w:pPr>
      <w:jc w:val="left"/>
      <w:spacing w:before="100" w:beforeAutospacing="1" w:after="100" w:afterAutospacing="1"/>
      <w:widowControl/>
    </w:pPr>
    <w:rPr>
      <w:rFonts w:ascii="宋体" w:hAnsi="宋体" w:cs="宋体"/>
      <w:color w:val="000000"/>
      <w:sz w:val="24"/>
    </w:rPr>
  </w:style>
  <w:style w:type="paragraph" w:styleId="1641" w:customStyle="1">
    <w:name w:val="xl227"/>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条文脚注"/>
    <w:basedOn w:val="834"/>
    <w:uiPriority w:val="0"/>
    <w:qFormat/>
    <w:pPr>
      <w:ind w:left="780" w:hanging="360"/>
      <w:jc w:val="both"/>
    </w:pPr>
    <w:rPr>
      <w:rFonts w:ascii="宋体" w:hAnsi="Times New Roman"/>
    </w:rPr>
  </w:style>
  <w:style w:type="paragraph" w:styleId="1643" w:customStyle="1">
    <w:name w:val="22h222heading2hiddenhead"/>
    <w:basedOn w:val="780"/>
    <w:uiPriority w:val="0"/>
    <w:qFormat/>
    <w:pPr>
      <w:jc w:val="left"/>
      <w:spacing w:before="100" w:beforeAutospacing="1" w:after="100" w:afterAutospacing="1"/>
      <w:widowControl/>
    </w:pPr>
    <w:rPr>
      <w:rFonts w:ascii="宋体" w:hAnsi="宋体" w:cs="宋体"/>
      <w:sz w:val="24"/>
    </w:rPr>
  </w:style>
  <w:style w:type="paragraph" w:styleId="1644" w:customStyle="1">
    <w:name w:val="xl244"/>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5" w:customStyle="1">
    <w:name w:val="xl284"/>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6" w:customStyle="1">
    <w:name w:val="xl234"/>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正文·"/>
    <w:basedOn w:val="78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48" w:customStyle="1">
    <w:name w:val="标题4"/>
    <w:basedOn w:val="783"/>
    <w:uiPriority w:val="0"/>
    <w:qFormat/>
    <w:pPr>
      <w:jc w:val="center"/>
      <w:spacing w:before="120" w:after="120" w:line="415" w:lineRule="auto"/>
    </w:pPr>
    <w:rPr>
      <w:rFonts w:eastAsia="仿宋_GB2312"/>
    </w:rPr>
  </w:style>
  <w:style w:type="paragraph" w:styleId="1649" w:customStyle="1">
    <w:name w:val="xl164"/>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font0"/>
    <w:basedOn w:val="780"/>
    <w:uiPriority w:val="0"/>
    <w:qFormat/>
    <w:pPr>
      <w:jc w:val="left"/>
      <w:spacing w:before="100" w:beforeAutospacing="1" w:after="100" w:afterAutospacing="1"/>
      <w:widowControl/>
    </w:pPr>
    <w:rPr>
      <w:rFonts w:hint="eastAsia" w:ascii="宋体" w:hAnsi="宋体"/>
      <w:sz w:val="24"/>
    </w:rPr>
  </w:style>
  <w:style w:type="paragraph" w:styleId="1651"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52" w:customStyle="1">
    <w:name w:val="xl237"/>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3" w:customStyle="1">
    <w:name w:val="xl162"/>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55" w:customStyle="1">
    <w:name w:val="font13"/>
    <w:basedOn w:val="780"/>
    <w:uiPriority w:val="0"/>
    <w:qFormat/>
    <w:pPr>
      <w:jc w:val="left"/>
      <w:spacing w:before="100" w:beforeAutospacing="1" w:after="100" w:afterAutospacing="1"/>
      <w:widowControl/>
    </w:pPr>
    <w:rPr>
      <w:rFonts w:hint="eastAsia" w:ascii="宋体" w:hAnsi="宋体"/>
      <w:b/>
      <w:bCs/>
      <w:sz w:val="20"/>
      <w:szCs w:val="20"/>
    </w:rPr>
  </w:style>
  <w:style w:type="paragraph" w:styleId="1656" w:customStyle="1">
    <w:name w:val="样式4"/>
    <w:basedOn w:val="780"/>
    <w:uiPriority w:val="0"/>
    <w:qFormat/>
    <w:pPr>
      <w:ind w:left="-2"/>
      <w:spacing w:line="440" w:lineRule="exact"/>
    </w:pPr>
    <w:rPr>
      <w:rFonts w:ascii="宋体" w:hAnsi="宋体"/>
      <w:sz w:val="28"/>
    </w:rPr>
  </w:style>
  <w:style w:type="paragraph" w:styleId="1657" w:customStyle="1">
    <w:name w:val="Char2"/>
    <w:basedOn w:val="780"/>
    <w:uiPriority w:val="0"/>
    <w:qFormat/>
    <w:pPr>
      <w:tabs>
        <w:tab w:val="left" w:pos="360" w:leader="none"/>
      </w:tabs>
    </w:pPr>
    <w:rPr>
      <w:sz w:val="24"/>
    </w:rPr>
  </w:style>
  <w:style w:type="paragraph" w:styleId="1658" w:customStyle="1">
    <w:name w:val="正文文本缩进1"/>
    <w:basedOn w:val="780"/>
    <w:next w:val="780"/>
    <w:uiPriority w:val="0"/>
    <w:qFormat/>
    <w:pPr>
      <w:ind w:firstLine="645"/>
    </w:pPr>
    <w:rPr>
      <w:rFonts w:ascii="楷体_GB2312" w:eastAsia="楷体_GB2312"/>
      <w:sz w:val="32"/>
      <w:szCs w:val="20"/>
    </w:rPr>
  </w:style>
  <w:style w:type="paragraph" w:styleId="1659" w:customStyle="1">
    <w:name w:val="xl253"/>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0" w:customStyle="1">
    <w:name w:val="xl246"/>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1" w:customStyle="1">
    <w:name w:val="列表2"/>
    <w:basedOn w:val="780"/>
    <w:uiPriority w:val="0"/>
    <w:qFormat/>
    <w:pPr>
      <w:ind w:left="200" w:hanging="200"/>
    </w:pPr>
  </w:style>
  <w:style w:type="paragraph" w:styleId="1662" w:customStyle="1">
    <w:name w:val="Char Char1 Char Char Char Char Char Char Char Char"/>
    <w:basedOn w:val="780"/>
    <w:uiPriority w:val="0"/>
    <w:qFormat/>
    <w:pPr>
      <w:spacing w:line="360" w:lineRule="auto"/>
    </w:pPr>
  </w:style>
  <w:style w:type="paragraph" w:styleId="1663" w:customStyle="1">
    <w:name w:val="正文4"/>
    <w:basedOn w:val="780"/>
    <w:uiPriority w:val="0"/>
    <w:qFormat/>
    <w:pPr>
      <w:ind w:firstLine="480"/>
      <w:spacing w:line="360" w:lineRule="auto"/>
    </w:pPr>
    <w:rPr>
      <w:rFonts w:ascii="楷体_GB2312" w:hAnsi="宋体" w:eastAsia="楷体_GB2312"/>
      <w:sz w:val="24"/>
      <w:szCs w:val="20"/>
    </w:rPr>
  </w:style>
  <w:style w:type="paragraph" w:styleId="1664" w:customStyle="1">
    <w:name w:val="封面标准号2"/>
    <w:basedOn w:val="1654"/>
    <w:uiPriority w:val="0"/>
    <w:qFormat/>
    <w:pPr>
      <w:spacing w:before="357" w:line="280" w:lineRule="exact"/>
      <w:framePr w:w="9138" w:h="1244" w:wrap="around" w:vAnchor="page" w:hAnchor="margin" w:y="2908" w:hRule="exact"/>
    </w:pPr>
  </w:style>
  <w:style w:type="paragraph" w:styleId="1665" w:customStyle="1">
    <w:name w:val="xl264"/>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日期3"/>
    <w:basedOn w:val="780"/>
    <w:next w:val="780"/>
    <w:uiPriority w:val="0"/>
    <w:qFormat/>
    <w:pPr>
      <w:ind w:left="100"/>
    </w:pPr>
    <w:rPr>
      <w:rFonts w:ascii="仿宋_GB2312" w:eastAsia="仿宋_GB2312"/>
      <w:b/>
      <w:sz w:val="36"/>
    </w:rPr>
  </w:style>
  <w:style w:type="paragraph" w:styleId="1667" w:customStyle="1">
    <w:name w:val="xl214"/>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8" w:customStyle="1">
    <w:name w:val="xl267"/>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9" w:customStyle="1">
    <w:name w:val="批注主题1"/>
    <w:basedOn w:val="805"/>
    <w:next w:val="805"/>
    <w:uiPriority w:val="0"/>
    <w:qFormat/>
    <w:rPr>
      <w:b/>
      <w:bCs/>
    </w:rPr>
  </w:style>
  <w:style w:type="paragraph" w:styleId="1670" w:customStyle="1">
    <w:name w:val="xl77"/>
    <w:basedOn w:val="78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71"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72" w:customStyle="1">
    <w:name w:val="xl64"/>
    <w:basedOn w:val="78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3" w:customStyle="1">
    <w:name w:val="xl228"/>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列出段落11"/>
    <w:basedOn w:val="780"/>
    <w:uiPriority w:val="0"/>
    <w:qFormat/>
    <w:pPr>
      <w:ind w:firstLine="420"/>
    </w:pPr>
  </w:style>
  <w:style w:type="paragraph" w:styleId="1675" w:customStyle="1">
    <w:name w:val="Style Heading 2 节 + Before:  0.35 line After:  0.35 line"/>
    <w:basedOn w:val="1676"/>
    <w:uiPriority w:val="0"/>
    <w:qFormat/>
    <w:pPr>
      <w:ind w:left="0" w:firstLine="0"/>
      <w:tabs>
        <w:tab w:val="left" w:pos="576" w:leader="none"/>
      </w:tabs>
    </w:pPr>
    <w:rPr>
      <w:szCs w:val="20"/>
    </w:rPr>
  </w:style>
  <w:style w:type="paragraph" w:styleId="1676" w:customStyle="1">
    <w:name w:val="Heading 2 节"/>
    <w:next w:val="780"/>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77" w:customStyle="1">
    <w:name w:val="正文文本 32"/>
    <w:basedOn w:val="780"/>
    <w:uiPriority w:val="0"/>
    <w:qFormat/>
    <w:rPr>
      <w:rFonts w:ascii="仿宋_GB2312" w:hAnsi="Arial" w:eastAsia="仿宋_GB2312"/>
      <w:sz w:val="32"/>
      <w:szCs w:val="20"/>
    </w:rPr>
  </w:style>
  <w:style w:type="paragraph" w:styleId="1678" w:customStyle="1">
    <w:name w:val="xl183"/>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9" w:customStyle="1">
    <w:name w:val="xl279"/>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0" w:customStyle="1">
    <w:name w:val="xl50"/>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81" w:customStyle="1">
    <w:name w:val="xl166"/>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2" w:customStyle="1">
    <w:name w:val="TOC 标题11"/>
    <w:basedOn w:val="781"/>
    <w:next w:val="78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83" w:customStyle="1">
    <w:name w:val="xl145"/>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xl200"/>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GP正文(首行缩进)"/>
    <w:basedOn w:val="780"/>
    <w:uiPriority w:val="0"/>
    <w:qFormat/>
    <w:pPr>
      <w:ind w:firstLine="200"/>
      <w:jc w:val="left"/>
      <w:spacing w:line="360" w:lineRule="auto"/>
    </w:pPr>
    <w:rPr>
      <w:sz w:val="24"/>
      <w:szCs w:val="21"/>
    </w:rPr>
  </w:style>
  <w:style w:type="paragraph" w:styleId="1686" w:customStyle="1">
    <w:name w:val="xl261"/>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7" w:customStyle="1">
    <w:name w:val="xl53"/>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88" w:customStyle="1">
    <w:name w:val="xl216"/>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font9"/>
    <w:basedOn w:val="780"/>
    <w:uiPriority w:val="0"/>
    <w:qFormat/>
    <w:pPr>
      <w:jc w:val="left"/>
      <w:spacing w:before="100" w:beforeAutospacing="1" w:after="100" w:afterAutospacing="1"/>
      <w:widowControl/>
    </w:pPr>
    <w:rPr>
      <w:rFonts w:eastAsia="Arial Unicode MS"/>
      <w:sz w:val="20"/>
      <w:szCs w:val="20"/>
    </w:rPr>
  </w:style>
  <w:style w:type="paragraph" w:styleId="1690" w:customStyle="1">
    <w:name w:val="xl35"/>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1" w:customStyle="1">
    <w:name w:val="正文文本 21"/>
    <w:basedOn w:val="780"/>
    <w:uiPriority w:val="0"/>
    <w:qFormat/>
    <w:pPr>
      <w:spacing w:after="120" w:line="480" w:lineRule="auto"/>
    </w:pPr>
  </w:style>
  <w:style w:type="paragraph" w:styleId="1692" w:customStyle="1">
    <w:name w:val="五级条标题"/>
    <w:basedOn w:val="1629"/>
    <w:next w:val="1106"/>
    <w:uiPriority w:val="0"/>
    <w:qFormat/>
    <w:pPr>
      <w:ind w:left="1276" w:hanging="1276"/>
      <w:tabs>
        <w:tab w:val="clear" w:pos="780" w:leader="none"/>
        <w:tab w:val="left" w:pos="1800" w:leader="none"/>
      </w:tabs>
      <w:outlineLvl w:val="6"/>
    </w:pPr>
  </w:style>
  <w:style w:type="paragraph" w:styleId="1693" w:customStyle="1">
    <w:name w:val="xl303"/>
    <w:basedOn w:val="78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94" w:customStyle="1">
    <w:name w:val="xl270"/>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正文编号"/>
    <w:basedOn w:val="78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96" w:customStyle="1">
    <w:name w:val="xl301"/>
    <w:basedOn w:val="78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97" w:customStyle="1">
    <w:name w:val="xl61"/>
    <w:basedOn w:val="78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8" w:customStyle="1">
    <w:name w:val="xl287"/>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9" w:customStyle="1">
    <w:name w:val="xl282"/>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0" w:customStyle="1">
    <w:name w:val="封面正文"/>
    <w:uiPriority w:val="0"/>
    <w:qFormat/>
    <w:pPr>
      <w:jc w:val="both"/>
    </w:pPr>
    <w:rPr>
      <w:rFonts w:hint="default" w:ascii="Times New Roman" w:hAnsi="Times New Roman" w:eastAsia="宋体" w:cs="Times New Roman"/>
      <w:lang w:val="en-US" w:eastAsia="zh-CN" w:bidi="ar-SA"/>
    </w:rPr>
  </w:style>
  <w:style w:type="paragraph" w:styleId="1701" w:customStyle="1">
    <w:name w:val="xl211"/>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2" w:customStyle="1">
    <w:name w:val="制作人文字"/>
    <w:basedOn w:val="780"/>
    <w:uiPriority w:val="0"/>
    <w:qFormat/>
    <w:rPr>
      <w:rFonts w:ascii="Arial" w:hAnsi="Arial" w:eastAsia="仿宋_GB2312"/>
      <w:bCs/>
      <w:sz w:val="28"/>
      <w:szCs w:val="20"/>
    </w:rPr>
  </w:style>
  <w:style w:type="paragraph" w:styleId="1703" w:customStyle="1">
    <w:name w:val="xl56"/>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04" w:customStyle="1">
    <w:name w:val="xl258"/>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05" w:customStyle="1">
    <w:name w:val="xl39"/>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06" w:customStyle="1">
    <w:name w:val="font10"/>
    <w:basedOn w:val="780"/>
    <w:uiPriority w:val="0"/>
    <w:qFormat/>
    <w:pPr>
      <w:jc w:val="left"/>
      <w:spacing w:before="100" w:beforeAutospacing="1" w:after="100" w:afterAutospacing="1"/>
      <w:widowControl/>
    </w:pPr>
    <w:rPr>
      <w:rFonts w:eastAsia="Arial Unicode MS"/>
      <w:color w:val="000000"/>
      <w:sz w:val="20"/>
      <w:szCs w:val="20"/>
    </w:rPr>
  </w:style>
  <w:style w:type="paragraph" w:styleId="1707" w:customStyle="1">
    <w:name w:val="纯文本2"/>
    <w:basedOn w:val="780"/>
    <w:uiPriority w:val="0"/>
    <w:qFormat/>
    <w:rPr>
      <w:rFonts w:ascii="宋体" w:hAnsi="Courier New"/>
      <w:szCs w:val="21"/>
    </w:rPr>
  </w:style>
  <w:style w:type="paragraph" w:styleId="1708" w:customStyle="1">
    <w:name w:val="font12"/>
    <w:basedOn w:val="780"/>
    <w:uiPriority w:val="0"/>
    <w:qFormat/>
    <w:pPr>
      <w:jc w:val="left"/>
      <w:spacing w:before="100" w:beforeAutospacing="1" w:after="100" w:afterAutospacing="1"/>
      <w:widowControl/>
    </w:pPr>
    <w:rPr>
      <w:rFonts w:eastAsia="Arial Unicode MS"/>
      <w:b/>
      <w:bCs/>
      <w:sz w:val="20"/>
      <w:szCs w:val="20"/>
    </w:rPr>
  </w:style>
  <w:style w:type="paragraph" w:styleId="1709" w:customStyle="1">
    <w:name w:val="xl319"/>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0" w:customStyle="1">
    <w:name w:val="xl67"/>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1" w:customStyle="1">
    <w:name w:val="xl312"/>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2" w:customStyle="1">
    <w:name w:val="xl63"/>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3" w:customStyle="1">
    <w:name w:val="xl291"/>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附录标识"/>
    <w:basedOn w:val="1606"/>
    <w:uiPriority w:val="0"/>
    <w:qFormat/>
    <w:pPr>
      <w:ind w:left="780" w:hanging="360"/>
      <w:spacing w:after="200"/>
      <w:tabs>
        <w:tab w:val="left" w:pos="780" w:leader="none"/>
        <w:tab w:val="left" w:pos="6405" w:leader="none"/>
      </w:tabs>
    </w:pPr>
    <w:rPr>
      <w:sz w:val="21"/>
    </w:rPr>
  </w:style>
  <w:style w:type="paragraph" w:styleId="1715" w:customStyle="1">
    <w:name w:val="xl34"/>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6" w:customStyle="1">
    <w:name w:val="xl220"/>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正文文本1"/>
    <w:basedOn w:val="780"/>
    <w:uiPriority w:val="0"/>
    <w:qFormat/>
    <w:pPr>
      <w:jc w:val="left"/>
      <w:spacing w:after="120" w:line="288" w:lineRule="auto"/>
      <w:widowControl/>
    </w:pPr>
    <w:rPr>
      <w:rFonts w:ascii="Verdana" w:hAnsi="Verdana"/>
      <w:sz w:val="24"/>
      <w:szCs w:val="20"/>
      <w:lang w:eastAsia="en-US"/>
    </w:rPr>
  </w:style>
  <w:style w:type="paragraph" w:styleId="1718" w:customStyle="1">
    <w:name w:val="font5"/>
    <w:basedOn w:val="780"/>
    <w:uiPriority w:val="0"/>
    <w:qFormat/>
    <w:pPr>
      <w:jc w:val="left"/>
      <w:spacing w:before="100" w:beforeAutospacing="1" w:after="100" w:afterAutospacing="1"/>
      <w:widowControl/>
    </w:pPr>
    <w:rPr>
      <w:rFonts w:ascii="Tahoma" w:hAnsi="Tahoma" w:eastAsia="Arial Unicode MS" w:cs="Tahoma"/>
      <w:sz w:val="20"/>
      <w:szCs w:val="20"/>
    </w:rPr>
  </w:style>
  <w:style w:type="paragraph" w:styleId="1719" w:customStyle="1">
    <w:name w:val="xl190"/>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xl72"/>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1" w:customStyle="1">
    <w:name w:val="_Style 5"/>
    <w:basedOn w:val="780"/>
    <w:uiPriority w:val="34"/>
    <w:qFormat/>
  </w:style>
  <w:style w:type="paragraph" w:styleId="1722" w:customStyle="1">
    <w:name w:val="xl219"/>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font6"/>
    <w:basedOn w:val="78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24" w:customStyle="1">
    <w:name w:val="xl300"/>
    <w:basedOn w:val="78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25" w:customStyle="1">
    <w:name w:val="样式1111"/>
    <w:basedOn w:val="780"/>
    <w:uiPriority w:val="0"/>
    <w:qFormat/>
    <w:pPr>
      <w:ind w:firstLine="200"/>
      <w:jc w:val="left"/>
      <w:spacing w:line="360" w:lineRule="auto"/>
    </w:pPr>
    <w:rPr>
      <w:sz w:val="24"/>
    </w:rPr>
  </w:style>
  <w:style w:type="paragraph" w:styleId="1726" w:customStyle="1">
    <w:name w:val="xl75"/>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7" w:customStyle="1">
    <w:name w:val="xl313"/>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8" w:customStyle="1">
    <w:name w:val="xl247"/>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xl36"/>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30" w:customStyle="1">
    <w:name w:val="TOC 标题2"/>
    <w:basedOn w:val="781"/>
    <w:next w:val="78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31" w:customStyle="1">
    <w:name w:val="样式 样式 标题 3H3Heading 3 - oldh3sect1.2.3BOD 0level_3PIM 3Leve... +..."/>
    <w:basedOn w:val="780"/>
    <w:uiPriority w:val="0"/>
    <w:qFormat/>
    <w:pPr>
      <w:ind w:left="709" w:hanging="709"/>
      <w:spacing w:line="300" w:lineRule="auto"/>
      <w:tabs>
        <w:tab w:val="left" w:pos="709" w:leader="none"/>
      </w:tabs>
    </w:pPr>
  </w:style>
  <w:style w:type="paragraph" w:styleId="1732" w:customStyle="1">
    <w:name w:val="Char11"/>
    <w:basedOn w:val="780"/>
    <w:uiPriority w:val="0"/>
    <w:qFormat/>
    <w:rPr>
      <w:rFonts w:ascii="Tahoma" w:hAnsi="Tahoma"/>
      <w:sz w:val="24"/>
      <w:szCs w:val="20"/>
    </w:rPr>
  </w:style>
  <w:style w:type="paragraph" w:styleId="1733" w:customStyle="1">
    <w:name w:val="xl174"/>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xl207"/>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我的表格文字"/>
    <w:basedOn w:val="780"/>
    <w:uiPriority w:val="0"/>
    <w:qFormat/>
    <w:pPr>
      <w:jc w:val="left"/>
      <w:widowControl/>
    </w:pPr>
    <w:rPr>
      <w:rFonts w:ascii="Arial" w:hAnsi="Arial" w:cs="Microsoft Sans Serif"/>
      <w:sz w:val="24"/>
      <w:szCs w:val="18"/>
    </w:rPr>
  </w:style>
  <w:style w:type="paragraph" w:styleId="1736" w:customStyle="1">
    <w:name w:val="xl24"/>
    <w:basedOn w:val="78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37" w:customStyle="1">
    <w:name w:val="正文文本 22"/>
    <w:basedOn w:val="780"/>
    <w:uiPriority w:val="0"/>
    <w:qFormat/>
    <w:pPr>
      <w:spacing w:after="120" w:line="480" w:lineRule="auto"/>
    </w:pPr>
  </w:style>
  <w:style w:type="paragraph" w:styleId="1738" w:customStyle="1">
    <w:name w:val="xl37"/>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39" w:customStyle="1">
    <w:name w:val="xl293"/>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xl296"/>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1" w:customStyle="1">
    <w:name w:val="附录二级条标题"/>
    <w:basedOn w:val="1571"/>
    <w:next w:val="1106"/>
    <w:uiPriority w:val="0"/>
    <w:qFormat/>
    <w:pPr>
      <w:ind w:left="1779" w:hanging="1069"/>
      <w:outlineLvl w:val="3"/>
    </w:pPr>
  </w:style>
  <w:style w:type="paragraph" w:styleId="1742" w:customStyle="1">
    <w:name w:val="xl60"/>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43" w:customStyle="1">
    <w:name w:val="xl189"/>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FA正文+标号"/>
    <w:basedOn w:val="78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45" w:customStyle="1">
    <w:name w:val="xl69"/>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46" w:customStyle="1">
    <w:name w:val="xl156"/>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附录三级条标题"/>
    <w:basedOn w:val="1741"/>
    <w:next w:val="1106"/>
    <w:uiPriority w:val="0"/>
    <w:qFormat/>
    <w:pPr>
      <w:ind w:left="851" w:hanging="851"/>
      <w:outlineLvl w:val="4"/>
    </w:pPr>
  </w:style>
  <w:style w:type="paragraph" w:styleId="1748" w:customStyle="1">
    <w:name w:val="xl29"/>
    <w:basedOn w:val="780"/>
    <w:uiPriority w:val="0"/>
    <w:qFormat/>
    <w:pPr>
      <w:jc w:val="left"/>
      <w:spacing w:before="100" w:beforeAutospacing="1" w:after="100" w:afterAutospacing="1"/>
      <w:widowControl/>
    </w:pPr>
    <w:rPr>
      <w:rFonts w:ascii="Tahoma" w:hAnsi="Tahoma" w:eastAsia="Arial Unicode MS" w:cs="Tahoma"/>
      <w:sz w:val="16"/>
      <w:szCs w:val="16"/>
    </w:rPr>
  </w:style>
  <w:style w:type="paragraph" w:styleId="1749" w:customStyle="1">
    <w:name w:val="文档结构图2"/>
    <w:basedOn w:val="780"/>
    <w:uiPriority w:val="0"/>
    <w:qFormat/>
    <w:rPr>
      <w:rFonts w:ascii="宋体"/>
      <w:sz w:val="18"/>
      <w:szCs w:val="18"/>
    </w:rPr>
  </w:style>
  <w:style w:type="paragraph" w:styleId="1750" w:customStyle="1">
    <w:name w:val="xl59"/>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51" w:customStyle="1">
    <w:name w:val="xl206"/>
    <w:basedOn w:val="78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52" w:customStyle="1">
    <w:name w:val="xl320"/>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53" w:customStyle="1">
    <w:name w:val="xl38"/>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54" w:customStyle="1">
    <w:name w:val="附录四级条标题"/>
    <w:basedOn w:val="1747"/>
    <w:next w:val="1106"/>
    <w:uiPriority w:val="0"/>
    <w:qFormat/>
    <w:pPr>
      <w:ind w:left="992" w:hanging="992"/>
      <w:outlineLvl w:val="5"/>
    </w:pPr>
  </w:style>
  <w:style w:type="paragraph" w:styleId="1755" w:customStyle="1">
    <w:name w:val="font8"/>
    <w:basedOn w:val="780"/>
    <w:uiPriority w:val="0"/>
    <w:qFormat/>
    <w:pPr>
      <w:jc w:val="left"/>
      <w:spacing w:before="100" w:beforeAutospacing="1" w:after="100" w:afterAutospacing="1"/>
      <w:widowControl/>
    </w:pPr>
    <w:rPr>
      <w:rFonts w:hint="eastAsia" w:ascii="宋体" w:hAnsi="宋体"/>
      <w:color w:val="000000"/>
      <w:sz w:val="20"/>
      <w:szCs w:val="20"/>
    </w:rPr>
  </w:style>
  <w:style w:type="paragraph" w:styleId="1756" w:customStyle="1">
    <w:name w:val="xl187"/>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xl280"/>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正文符号编号"/>
    <w:basedOn w:val="780"/>
    <w:uiPriority w:val="0"/>
    <w:qFormat/>
    <w:pPr>
      <w:ind w:left="1395" w:hanging="600"/>
      <w:spacing w:line="360" w:lineRule="auto"/>
      <w:tabs>
        <w:tab w:val="left" w:pos="1395" w:leader="none"/>
      </w:tabs>
    </w:pPr>
    <w:rPr>
      <w:sz w:val="24"/>
      <w:szCs w:val="20"/>
    </w:rPr>
  </w:style>
  <w:style w:type="paragraph" w:styleId="1759" w:customStyle="1">
    <w:name w:val="xl310"/>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0" w:customStyle="1">
    <w:name w:val="xl252"/>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正文 + 四号"/>
    <w:basedOn w:val="780"/>
    <w:uiPriority w:val="0"/>
    <w:qFormat/>
    <w:pPr>
      <w:spacing w:line="480" w:lineRule="exact"/>
    </w:pPr>
    <w:rPr>
      <w:sz w:val="28"/>
      <w:szCs w:val="20"/>
    </w:rPr>
  </w:style>
  <w:style w:type="paragraph" w:styleId="1762" w:customStyle="1">
    <w:name w:val="xl157"/>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Char1 Char Char Char"/>
    <w:basedOn w:val="780"/>
    <w:uiPriority w:val="99"/>
    <w:qFormat/>
    <w:rPr>
      <w:rFonts w:ascii="Tahoma" w:hAnsi="Tahoma"/>
      <w:sz w:val="24"/>
      <w:szCs w:val="20"/>
    </w:rPr>
  </w:style>
  <w:style w:type="paragraph" w:styleId="1764" w:customStyle="1">
    <w:name w:val="xl51"/>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65" w:customStyle="1">
    <w:name w:val="xl295"/>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6" w:customStyle="1">
    <w:name w:val="附录五级条标题"/>
    <w:basedOn w:val="1754"/>
    <w:next w:val="1106"/>
    <w:uiPriority w:val="0"/>
    <w:qFormat/>
    <w:pPr>
      <w:ind w:left="2940" w:hanging="420"/>
      <w:tabs>
        <w:tab w:val="left" w:pos="780" w:leader="none"/>
        <w:tab w:val="left" w:pos="1800" w:leader="none"/>
      </w:tabs>
      <w:outlineLvl w:val="6"/>
    </w:pPr>
  </w:style>
  <w:style w:type="paragraph" w:styleId="1767" w:customStyle="1">
    <w:name w:val="font11"/>
    <w:basedOn w:val="780"/>
    <w:uiPriority w:val="0"/>
    <w:qFormat/>
    <w:pPr>
      <w:jc w:val="left"/>
      <w:spacing w:before="100" w:beforeAutospacing="1" w:after="100" w:afterAutospacing="1"/>
      <w:widowControl/>
    </w:pPr>
    <w:rPr>
      <w:rFonts w:hint="eastAsia" w:ascii="宋体" w:hAnsi="宋体"/>
      <w:sz w:val="20"/>
      <w:szCs w:val="20"/>
    </w:rPr>
  </w:style>
  <w:style w:type="paragraph" w:styleId="1768" w:customStyle="1">
    <w:name w:val="xl173"/>
    <w:basedOn w:val="78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正文首行缩进1"/>
    <w:basedOn w:val="780"/>
    <w:uiPriority w:val="0"/>
    <w:qFormat/>
    <w:pPr>
      <w:ind w:firstLine="420"/>
      <w:spacing w:line="360" w:lineRule="auto"/>
    </w:pPr>
    <w:rPr>
      <w:rFonts w:ascii="Arial" w:hAnsi="Arial"/>
      <w:sz w:val="20"/>
      <w:szCs w:val="21"/>
    </w:rPr>
  </w:style>
  <w:style w:type="paragraph" w:styleId="1770" w:customStyle="1">
    <w:name w:val="图表目录1"/>
    <w:basedOn w:val="820"/>
    <w:uiPriority w:val="0"/>
    <w:qFormat/>
    <w:pPr>
      <w:jc w:val="center"/>
      <w:spacing w:after="120" w:line="360" w:lineRule="auto"/>
    </w:pPr>
    <w:rPr>
      <w:rFonts w:ascii="楷体"/>
      <w:sz w:val="28"/>
    </w:rPr>
  </w:style>
  <w:style w:type="paragraph" w:styleId="1771" w:customStyle="1">
    <w:name w:val="xl299"/>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2" w:customStyle="1">
    <w:name w:val="xl259"/>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xl46"/>
    <w:basedOn w:val="780"/>
    <w:uiPriority w:val="0"/>
    <w:qFormat/>
    <w:pPr>
      <w:jc w:val="left"/>
      <w:spacing w:before="100" w:beforeAutospacing="1" w:after="100" w:afterAutospacing="1"/>
      <w:widowControl/>
    </w:pPr>
    <w:rPr>
      <w:rFonts w:ascii="Arial Unicode MS" w:hAnsi="Arial Unicode MS" w:eastAsia="Arial Unicode MS"/>
      <w:sz w:val="24"/>
    </w:rPr>
  </w:style>
  <w:style w:type="paragraph" w:styleId="1774" w:customStyle="1">
    <w:name w:val="xl71"/>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75" w:customStyle="1">
    <w:name w:val="xl226"/>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xl217"/>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表格1"/>
    <w:basedOn w:val="780"/>
    <w:uiPriority w:val="0"/>
    <w:qFormat/>
    <w:rPr>
      <w:rFonts w:ascii="宋体"/>
      <w:szCs w:val="21"/>
    </w:rPr>
  </w:style>
  <w:style w:type="paragraph" w:styleId="1778" w:customStyle="1">
    <w:name w:val="TOC 51"/>
    <w:basedOn w:val="780"/>
    <w:next w:val="780"/>
    <w:uiPriority w:val="39"/>
    <w:qFormat/>
    <w:pPr>
      <w:ind w:left="1680"/>
    </w:pPr>
    <w:rPr>
      <w:rFonts w:ascii="Calibri" w:hAnsi="Calibri"/>
      <w:szCs w:val="22"/>
    </w:rPr>
  </w:style>
  <w:style w:type="paragraph" w:styleId="1779" w:customStyle="1">
    <w:name w:val="xl172"/>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Style Heading 3H31.1.1标题 3Level 3 Headlevel_3PIM 3h3sect1.2...."/>
    <w:basedOn w:val="783"/>
    <w:uiPriority w:val="0"/>
    <w:qFormat/>
    <w:pPr>
      <w:ind w:left="720" w:hanging="720"/>
      <w:spacing w:before="120" w:after="120" w:line="360" w:lineRule="auto"/>
    </w:pPr>
    <w:rPr>
      <w:rFonts w:eastAsia="黑体"/>
      <w:bCs/>
      <w:sz w:val="24"/>
    </w:rPr>
  </w:style>
  <w:style w:type="paragraph" w:styleId="1781" w:customStyle="1">
    <w:name w:val="xl256"/>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xl26"/>
    <w:basedOn w:val="78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83" w:customStyle="1">
    <w:name w:val="xl302"/>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4"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85" w:customStyle="1">
    <w:name w:val="Char1"/>
    <w:basedOn w:val="780"/>
    <w:uiPriority w:val="0"/>
    <w:qFormat/>
    <w:pPr>
      <w:ind w:left="840" w:hanging="420"/>
      <w:tabs>
        <w:tab w:val="left" w:pos="840" w:leader="none"/>
      </w:tabs>
    </w:pPr>
    <w:rPr>
      <w:sz w:val="24"/>
    </w:rPr>
  </w:style>
  <w:style w:type="paragraph" w:styleId="1786" w:customStyle="1">
    <w:name w:val="xl255"/>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7" w:customStyle="1">
    <w:name w:val="font14"/>
    <w:basedOn w:val="780"/>
    <w:uiPriority w:val="0"/>
    <w:qFormat/>
    <w:pPr>
      <w:jc w:val="left"/>
      <w:spacing w:before="100" w:beforeAutospacing="1" w:after="100" w:afterAutospacing="1"/>
      <w:widowControl/>
    </w:pPr>
    <w:rPr>
      <w:rFonts w:ascii="宋体" w:hAnsi="宋体" w:cs="宋体"/>
      <w:sz w:val="20"/>
      <w:szCs w:val="20"/>
    </w:rPr>
  </w:style>
  <w:style w:type="paragraph" w:styleId="1788" w:customStyle="1">
    <w:name w:val="font7"/>
    <w:basedOn w:val="780"/>
    <w:uiPriority w:val="0"/>
    <w:qFormat/>
    <w:pPr>
      <w:jc w:val="left"/>
      <w:spacing w:before="100" w:beforeAutospacing="1" w:after="100" w:afterAutospacing="1"/>
      <w:widowControl/>
    </w:pPr>
    <w:rPr>
      <w:rFonts w:eastAsia="Arial Unicode MS"/>
      <w:b/>
      <w:bCs/>
      <w:color w:val="000000"/>
      <w:sz w:val="20"/>
      <w:szCs w:val="20"/>
    </w:rPr>
  </w:style>
  <w:style w:type="paragraph" w:styleId="1789" w:customStyle="1">
    <w:name w:val="xl222"/>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xl236"/>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TOC 81"/>
    <w:basedOn w:val="780"/>
    <w:next w:val="780"/>
    <w:uiPriority w:val="39"/>
    <w:qFormat/>
    <w:pPr>
      <w:ind w:left="2940"/>
    </w:pPr>
    <w:rPr>
      <w:rFonts w:ascii="Calibri" w:hAnsi="Calibri"/>
      <w:szCs w:val="22"/>
    </w:rPr>
  </w:style>
  <w:style w:type="paragraph" w:styleId="1792" w:customStyle="1">
    <w:name w:val="xl292"/>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3" w:customStyle="1">
    <w:name w:val="标准标志"/>
    <w:next w:val="780"/>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94" w:customStyle="1">
    <w:name w:val="xl45"/>
    <w:basedOn w:val="780"/>
    <w:uiPriority w:val="0"/>
    <w:qFormat/>
    <w:pPr>
      <w:jc w:val="left"/>
      <w:spacing w:before="100" w:beforeAutospacing="1" w:after="100" w:afterAutospacing="1"/>
      <w:widowControl/>
    </w:pPr>
    <w:rPr>
      <w:rFonts w:hint="eastAsia" w:ascii="黑体" w:hAnsi="Arial Unicode MS" w:eastAsia="黑体"/>
      <w:b/>
      <w:bCs/>
      <w:sz w:val="24"/>
    </w:rPr>
  </w:style>
  <w:style w:type="paragraph" w:styleId="1795" w:customStyle="1">
    <w:name w:val="xl198"/>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97" w:customStyle="1">
    <w:name w:val="xl159"/>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TOC 标题1"/>
    <w:basedOn w:val="781"/>
    <w:next w:val="78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99" w:customStyle="1">
    <w:name w:val="标准称谓"/>
    <w:next w:val="780"/>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800" w:customStyle="1">
    <w:name w:val="xl170"/>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文本块2"/>
    <w:basedOn w:val="780"/>
    <w:uiPriority w:val="0"/>
    <w:qFormat/>
    <w:pPr>
      <w:ind w:left="630" w:right="630"/>
      <w:jc w:val="center"/>
    </w:pPr>
    <w:rPr>
      <w:rFonts w:ascii="宋体"/>
      <w:b/>
      <w:sz w:val="32"/>
    </w:rPr>
  </w:style>
  <w:style w:type="paragraph" w:styleId="1802" w:customStyle="1">
    <w:name w:val="正文格式"/>
    <w:basedOn w:val="780"/>
    <w:uiPriority w:val="0"/>
    <w:qFormat/>
    <w:pPr>
      <w:ind w:firstLine="482"/>
      <w:spacing w:line="400" w:lineRule="exact"/>
      <w:widowControl/>
    </w:pPr>
    <w:rPr>
      <w:rFonts w:ascii="Arial" w:hAnsi="Arial" w:eastAsia="新宋体"/>
      <w:sz w:val="24"/>
      <w:szCs w:val="20"/>
    </w:rPr>
  </w:style>
  <w:style w:type="paragraph" w:styleId="1803" w:customStyle="1">
    <w:name w:val="xl191"/>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xl193"/>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5" w:customStyle="1">
    <w:name w:val="TOC 41"/>
    <w:basedOn w:val="780"/>
    <w:next w:val="780"/>
    <w:uiPriority w:val="39"/>
    <w:qFormat/>
    <w:pPr>
      <w:ind w:left="1260"/>
    </w:pPr>
    <w:rPr>
      <w:rFonts w:ascii="Calibri" w:hAnsi="Calibri"/>
      <w:szCs w:val="22"/>
    </w:rPr>
  </w:style>
  <w:style w:type="paragraph" w:styleId="1806" w:customStyle="1">
    <w:name w:val="xl262"/>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7" w:customStyle="1">
    <w:name w:val="目次、标准名称标题"/>
    <w:basedOn w:val="1606"/>
    <w:next w:val="1106"/>
    <w:uiPriority w:val="0"/>
    <w:qFormat/>
    <w:pPr>
      <w:spacing w:line="460" w:lineRule="exact"/>
    </w:pPr>
  </w:style>
  <w:style w:type="paragraph" w:styleId="1808" w:customStyle="1">
    <w:name w:val="xl68"/>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9" w:customStyle="1">
    <w:name w:val="xl167"/>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xl182"/>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812" w:customStyle="1">
    <w:name w:val="xl49"/>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13" w:customStyle="1">
    <w:name w:val="xl298"/>
    <w:basedOn w:val="78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14" w:customStyle="1">
    <w:name w:val="xl221"/>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普通正文"/>
    <w:basedOn w:val="780"/>
    <w:uiPriority w:val="0"/>
    <w:qFormat/>
    <w:pPr>
      <w:ind w:firstLine="480"/>
      <w:jc w:val="left"/>
      <w:spacing w:before="120" w:after="120" w:line="360" w:lineRule="auto"/>
    </w:pPr>
    <w:rPr>
      <w:rFonts w:ascii="Arial" w:hAnsi="Arial"/>
      <w:sz w:val="24"/>
    </w:rPr>
  </w:style>
  <w:style w:type="paragraph" w:styleId="1816" w:customStyle="1">
    <w:name w:val="TOC 61"/>
    <w:basedOn w:val="780"/>
    <w:next w:val="780"/>
    <w:uiPriority w:val="39"/>
    <w:qFormat/>
    <w:pPr>
      <w:ind w:left="2100"/>
    </w:pPr>
    <w:rPr>
      <w:rFonts w:ascii="Calibri" w:hAnsi="Calibri"/>
      <w:szCs w:val="22"/>
    </w:rPr>
  </w:style>
  <w:style w:type="paragraph" w:styleId="1817" w:customStyle="1">
    <w:name w:val="xl239"/>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8"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819" w:customStyle="1">
    <w:name w:val="样式 标题 2市检方案标题2第一层条h22章标题节标题第一章 标题 2Heading 2 HiddenHead..."/>
    <w:basedOn w:val="782"/>
    <w:uiPriority w:val="0"/>
    <w:qFormat/>
    <w:pPr>
      <w:jc w:val="left"/>
      <w:spacing w:before="120" w:after="120" w:line="264" w:lineRule="auto"/>
    </w:pPr>
    <w:rPr>
      <w:rFonts w:ascii="楷体_GB2312" w:hAnsi="楷体" w:cs="宋体"/>
      <w:color w:val="000000"/>
      <w:sz w:val="28"/>
      <w:szCs w:val="28"/>
    </w:rPr>
  </w:style>
  <w:style w:type="paragraph" w:styleId="1820" w:customStyle="1">
    <w:name w:val="xl288"/>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Item List in Table"/>
    <w:basedOn w:val="78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22" w:customStyle="1">
    <w:name w:val="Char Char1"/>
    <w:basedOn w:val="780"/>
    <w:uiPriority w:val="99"/>
    <w:semiHidden/>
    <w:qFormat/>
    <w:pPr>
      <w:jc w:val="left"/>
      <w:spacing w:after="160" w:line="240" w:lineRule="exact"/>
      <w:widowControl/>
    </w:pPr>
    <w:rPr>
      <w:rFonts w:ascii="Verdana" w:hAnsi="Verdana"/>
      <w:sz w:val="20"/>
      <w:lang w:eastAsia="en-US"/>
    </w:rPr>
  </w:style>
  <w:style w:type="paragraph" w:styleId="1823" w:customStyle="1">
    <w:name w:val="xl66"/>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24" w:customStyle="1">
    <w:name w:val="日期2"/>
    <w:basedOn w:val="780"/>
    <w:next w:val="780"/>
    <w:uiPriority w:val="0"/>
    <w:qFormat/>
    <w:pPr>
      <w:ind w:left="100"/>
    </w:pPr>
    <w:rPr>
      <w:rFonts w:ascii="仿宋_GB2312" w:eastAsia="仿宋_GB2312"/>
      <w:b/>
      <w:sz w:val="36"/>
    </w:rPr>
  </w:style>
  <w:style w:type="paragraph" w:styleId="1825" w:customStyle="1">
    <w:name w:val="xl33"/>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26" w:customStyle="1">
    <w:name w:val="xl201"/>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xl271"/>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8" w:customStyle="1">
    <w:name w:val="样式4 Char"/>
    <w:basedOn w:val="780"/>
    <w:uiPriority w:val="0"/>
    <w:qFormat/>
    <w:pPr>
      <w:ind w:firstLine="480"/>
      <w:jc w:val="left"/>
      <w:spacing w:line="360" w:lineRule="auto"/>
      <w:widowControl/>
    </w:pPr>
    <w:rPr>
      <w:color w:val="000000"/>
      <w:sz w:val="24"/>
    </w:rPr>
  </w:style>
  <w:style w:type="paragraph" w:styleId="1829" w:customStyle="1">
    <w:name w:val="xl57"/>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0" w:customStyle="1">
    <w:name w:val="xl203"/>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xl31"/>
    <w:basedOn w:val="780"/>
    <w:uiPriority w:val="0"/>
    <w:qFormat/>
    <w:pPr>
      <w:jc w:val="left"/>
      <w:spacing w:before="100" w:beforeAutospacing="1" w:after="100" w:afterAutospacing="1"/>
      <w:widowControl/>
    </w:pPr>
    <w:rPr>
      <w:rFonts w:ascii="Tahoma" w:hAnsi="Tahoma" w:eastAsia="Arial Unicode MS" w:cs="Tahoma"/>
      <w:sz w:val="16"/>
      <w:szCs w:val="16"/>
    </w:rPr>
  </w:style>
  <w:style w:type="paragraph" w:styleId="1832" w:customStyle="1">
    <w:name w:val="xl297"/>
    <w:basedOn w:val="78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33" w:customStyle="1">
    <w:name w:val="xl150"/>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xl225"/>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5" w:customStyle="1">
    <w:name w:val="xl27"/>
    <w:basedOn w:val="780"/>
    <w:uiPriority w:val="0"/>
    <w:qFormat/>
    <w:pPr>
      <w:jc w:val="left"/>
      <w:spacing w:before="100" w:beforeAutospacing="1" w:after="100" w:afterAutospacing="1"/>
      <w:widowControl/>
    </w:pPr>
    <w:rPr>
      <w:rFonts w:ascii="Tahoma" w:hAnsi="Tahoma" w:eastAsia="Arial Unicode MS" w:cs="Tahoma"/>
      <w:sz w:val="16"/>
      <w:szCs w:val="16"/>
    </w:rPr>
  </w:style>
  <w:style w:type="paragraph" w:styleId="1836" w:customStyle="1">
    <w:name w:val="xl269"/>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xl306"/>
    <w:basedOn w:val="78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38" w:customStyle="1">
    <w:name w:val="标准书眉_偶数页"/>
    <w:basedOn w:val="1839"/>
    <w:next w:val="780"/>
    <w:uiPriority w:val="0"/>
    <w:qFormat/>
    <w:pPr>
      <w:jc w:val="left"/>
      <w:tabs>
        <w:tab w:val="center" w:pos="4154" w:leader="none"/>
        <w:tab w:val="right" w:pos="8306" w:leader="none"/>
      </w:tabs>
    </w:pPr>
  </w:style>
  <w:style w:type="paragraph" w:styleId="1839" w:customStyle="1">
    <w:name w:val="标准书眉_奇数页"/>
    <w:next w:val="780"/>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40" w:customStyle="1">
    <w:name w:val="xl55"/>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1" w:customStyle="1">
    <w:name w:val="xl192"/>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xl153"/>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3" w:customStyle="1">
    <w:name w:val="内容标题"/>
    <w:basedOn w:val="780"/>
    <w:uiPriority w:val="0"/>
    <w:qFormat/>
    <w:pPr>
      <w:shd w:val="clear" w:color="auto" w:fill="000080"/>
    </w:pPr>
    <w:rPr>
      <w:rFonts w:ascii="Tahoma" w:hAnsi="Tahoma"/>
      <w:sz w:val="24"/>
      <w:shd w:val="clear" w:color="auto" w:fill="000080"/>
    </w:rPr>
  </w:style>
  <w:style w:type="paragraph" w:styleId="1844" w:customStyle="1">
    <w:name w:val="xl197"/>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xl235"/>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样式2"/>
    <w:basedOn w:val="780"/>
    <w:uiPriority w:val="0"/>
    <w:qFormat/>
    <w:pPr>
      <w:ind w:left="624" w:hanging="720"/>
    </w:pPr>
    <w:rPr>
      <w:rFonts w:ascii="黑体" w:eastAsia="黑体"/>
      <w:b/>
      <w:sz w:val="30"/>
    </w:rPr>
  </w:style>
  <w:style w:type="paragraph" w:styleId="1847" w:customStyle="1">
    <w:name w:val="xl163"/>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xl147"/>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默认段落字体 Para Char Char Char Char Char Char Char"/>
    <w:basedOn w:val="780"/>
    <w:uiPriority w:val="0"/>
    <w:qFormat/>
    <w:pPr>
      <w:ind w:left="200"/>
      <w:jc w:val="left"/>
      <w:spacing w:line="360" w:lineRule="auto"/>
    </w:pPr>
    <w:rPr>
      <w:rFonts w:ascii="宋体" w:hAnsi="宋体"/>
      <w:color w:val="000000"/>
      <w:sz w:val="24"/>
      <w:szCs w:val="20"/>
    </w:rPr>
  </w:style>
  <w:style w:type="paragraph" w:styleId="1850" w:customStyle="1">
    <w:name w:val="xl146"/>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1" w:customStyle="1">
    <w:name w:val="xl76"/>
    <w:basedOn w:val="78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2" w:customStyle="1">
    <w:name w:val="xl186"/>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3" w:customStyle="1">
    <w:name w:val="表格文字"/>
    <w:basedOn w:val="780"/>
    <w:uiPriority w:val="0"/>
    <w:qFormat/>
    <w:pPr>
      <w:jc w:val="center"/>
      <w:tabs>
        <w:tab w:val="left" w:pos="7740" w:leader="none"/>
      </w:tabs>
    </w:pPr>
    <w:rPr>
      <w:rFonts w:ascii="宋体" w:hAnsi="宋体"/>
      <w:sz w:val="24"/>
      <w:szCs w:val="20"/>
    </w:rPr>
  </w:style>
  <w:style w:type="paragraph" w:styleId="1854" w:customStyle="1">
    <w:name w:val="xl213"/>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xl196"/>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表格文本"/>
    <w:basedOn w:val="780"/>
    <w:uiPriority w:val="0"/>
    <w:qFormat/>
    <w:pPr>
      <w:jc w:val="left"/>
      <w:tabs>
        <w:tab w:val="decimal" w:pos="0" w:leader="none"/>
      </w:tabs>
    </w:pPr>
    <w:rPr>
      <w:rFonts w:ascii="Arial" w:hAnsi="Arial"/>
      <w:szCs w:val="21"/>
    </w:rPr>
  </w:style>
  <w:style w:type="paragraph" w:styleId="1857" w:customStyle="1">
    <w:name w:val="xl307"/>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58"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59" w:customStyle="1">
    <w:name w:val="xl179"/>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0" w:customStyle="1">
    <w:name w:val="tabletext"/>
    <w:basedOn w:val="780"/>
    <w:uiPriority w:val="0"/>
    <w:qFormat/>
    <w:pPr>
      <w:jc w:val="left"/>
      <w:spacing w:before="100" w:beforeAutospacing="1" w:after="100" w:afterAutospacing="1" w:line="284" w:lineRule="atLeast"/>
      <w:widowControl/>
    </w:pPr>
    <w:rPr>
      <w:rFonts w:ascii="宋体" w:hAnsi="宋体" w:cs="宋体"/>
      <w:szCs w:val="21"/>
    </w:rPr>
  </w:style>
  <w:style w:type="paragraph" w:styleId="1861" w:customStyle="1">
    <w:name w:val="xl241"/>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2" w:customStyle="1">
    <w:name w:val="Style First line:  2 ch"/>
    <w:basedOn w:val="780"/>
    <w:uiPriority w:val="0"/>
    <w:qFormat/>
    <w:pPr>
      <w:ind w:firstLine="200"/>
      <w:spacing w:line="440" w:lineRule="exact"/>
    </w:pPr>
    <w:rPr>
      <w:sz w:val="24"/>
    </w:rPr>
  </w:style>
  <w:style w:type="paragraph" w:styleId="1863" w:customStyle="1">
    <w:name w:val="xl160"/>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正文４"/>
    <w:basedOn w:val="780"/>
    <w:uiPriority w:val="0"/>
    <w:qFormat/>
    <w:pPr>
      <w:ind w:firstLine="480"/>
      <w:spacing w:line="360" w:lineRule="auto"/>
    </w:pPr>
    <w:rPr>
      <w:sz w:val="24"/>
      <w:szCs w:val="20"/>
    </w:rPr>
  </w:style>
  <w:style w:type="paragraph" w:styleId="1865" w:customStyle="1">
    <w:name w:val="普通(网站)1"/>
    <w:basedOn w:val="780"/>
    <w:uiPriority w:val="0"/>
    <w:qFormat/>
    <w:pPr>
      <w:jc w:val="left"/>
      <w:spacing w:before="100" w:beforeAutospacing="1" w:after="100" w:afterAutospacing="1"/>
      <w:widowControl/>
    </w:pPr>
    <w:rPr>
      <w:rFonts w:ascii="宋体" w:hAnsi="宋体" w:cs="宋体"/>
      <w:color w:val="000000"/>
      <w:sz w:val="24"/>
    </w:rPr>
  </w:style>
  <w:style w:type="paragraph" w:styleId="1866" w:customStyle="1">
    <w:name w:val="图表脚注"/>
    <w:next w:val="1106"/>
    <w:uiPriority w:val="0"/>
    <w:qFormat/>
    <w:pPr>
      <w:ind w:left="300" w:hanging="100"/>
      <w:jc w:val="both"/>
    </w:pPr>
    <w:rPr>
      <w:rFonts w:hint="default" w:ascii="宋体" w:hAnsi="Times New Roman" w:eastAsia="宋体" w:cs="Times New Roman"/>
      <w:sz w:val="18"/>
      <w:lang w:val="en-US" w:eastAsia="zh-CN" w:bidi="ar-SA"/>
    </w:rPr>
  </w:style>
  <w:style w:type="paragraph" w:styleId="1867" w:customStyle="1">
    <w:name w:val="列出段落1"/>
    <w:basedOn w:val="780"/>
    <w:uiPriority w:val="0"/>
    <w:qFormat/>
    <w:pPr>
      <w:ind w:firstLine="420"/>
    </w:pPr>
  </w:style>
  <w:style w:type="paragraph" w:styleId="1868" w:customStyle="1">
    <w:name w:val="无标题条"/>
    <w:next w:val="1106"/>
    <w:uiPriority w:val="0"/>
    <w:qFormat/>
    <w:pPr>
      <w:jc w:val="both"/>
    </w:pPr>
    <w:rPr>
      <w:rFonts w:hint="default" w:ascii="Times New Roman" w:hAnsi="Times New Roman" w:eastAsia="宋体" w:cs="Times New Roman"/>
      <w:sz w:val="21"/>
      <w:lang w:val="en-US" w:eastAsia="zh-CN" w:bidi="ar-SA"/>
    </w:rPr>
  </w:style>
  <w:style w:type="paragraph" w:styleId="1869" w:customStyle="1">
    <w:name w:val="xl177"/>
    <w:basedOn w:val="78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注示头"/>
    <w:basedOn w:val="780"/>
    <w:uiPriority w:val="0"/>
    <w:qFormat/>
    <w:pPr>
      <w:pBdr>
        <w:top w:val="single" w:color="000000" w:sz="4" w:space="1"/>
      </w:pBdr>
    </w:pPr>
    <w:rPr>
      <w:rFonts w:ascii="Arial" w:hAnsi="Arial" w:eastAsia="黑体"/>
      <w:sz w:val="18"/>
      <w:szCs w:val="20"/>
    </w:rPr>
  </w:style>
  <w:style w:type="paragraph" w:styleId="1871" w:customStyle="1">
    <w:name w:val="xl204"/>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73" w:customStyle="1">
    <w:name w:val="xl25"/>
    <w:basedOn w:val="78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74" w:customStyle="1">
    <w:name w:val="xl238"/>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5" w:customStyle="1">
    <w:name w:val="xl52"/>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76" w:customStyle="1">
    <w:name w:val="DLP3.4.4"/>
    <w:basedOn w:val="780"/>
    <w:uiPriority w:val="0"/>
    <w:qFormat/>
    <w:pPr>
      <w:ind w:left="1069" w:hanging="709"/>
      <w:keepLines/>
      <w:keepNext/>
      <w:spacing w:before="260" w:after="260" w:line="416" w:lineRule="auto"/>
      <w:tabs>
        <w:tab w:val="left" w:pos="1069" w:leader="none"/>
      </w:tabs>
      <w:outlineLvl w:val="2"/>
    </w:pPr>
    <w:rPr>
      <w:b/>
      <w:sz w:val="30"/>
    </w:rPr>
  </w:style>
  <w:style w:type="paragraph" w:styleId="1877"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78" w:customStyle="1">
    <w:name w:val="纯文本1"/>
    <w:basedOn w:val="780"/>
    <w:link w:val="2317"/>
    <w:uiPriority w:val="0"/>
    <w:qFormat/>
    <w:rPr>
      <w:rFonts w:ascii="宋体" w:hAnsi="Courier New"/>
      <w:szCs w:val="21"/>
    </w:rPr>
  </w:style>
  <w:style w:type="paragraph" w:styleId="1879" w:customStyle="1">
    <w:name w:val="列出段落2"/>
    <w:basedOn w:val="780"/>
    <w:uiPriority w:val="0"/>
    <w:qFormat/>
    <w:pPr>
      <w:ind w:firstLine="420"/>
    </w:pPr>
    <w:rPr>
      <w:rFonts w:ascii="Calibri" w:hAnsi="Calibri" w:eastAsia="仿宋_GB2312"/>
      <w:sz w:val="24"/>
      <w:szCs w:val="22"/>
    </w:rPr>
  </w:style>
  <w:style w:type="paragraph" w:styleId="1880" w:customStyle="1">
    <w:name w:val="图5"/>
    <w:basedOn w:val="780"/>
    <w:uiPriority w:val="0"/>
    <w:qFormat/>
    <w:pPr>
      <w:jc w:val="center"/>
      <w:spacing w:line="220" w:lineRule="exact"/>
    </w:pPr>
    <w:rPr>
      <w:rFonts w:ascii="仿宋_GB2312" w:eastAsia="仿宋_GB2312"/>
      <w:szCs w:val="20"/>
    </w:rPr>
  </w:style>
  <w:style w:type="paragraph" w:styleId="1881"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82" w:customStyle="1">
    <w:name w:val="xl70"/>
    <w:basedOn w:val="78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3" w:customStyle="1">
    <w:name w:val="xl161"/>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4" w:customStyle="1">
    <w:name w:val="正文缩进2"/>
    <w:basedOn w:val="780"/>
    <w:uiPriority w:val="0"/>
    <w:qFormat/>
    <w:pPr>
      <w:ind w:firstLine="420"/>
    </w:pPr>
    <w:rPr>
      <w:szCs w:val="20"/>
    </w:rPr>
  </w:style>
  <w:style w:type="paragraph" w:styleId="1885" w:customStyle="1">
    <w:name w:val="xl176"/>
    <w:basedOn w:val="78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xl151"/>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7" w:customStyle="1">
    <w:name w:val="xl152"/>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8" w:customStyle="1">
    <w:name w:val="xl62"/>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89" w:customStyle="1">
    <w:name w:val="xl233"/>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0" w:customStyle="1">
    <w:name w:val="xl266"/>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Heading 1 前言"/>
    <w:next w:val="780"/>
    <w:uiPriority w:val="0"/>
    <w:qFormat/>
    <w:pPr>
      <w:jc w:val="center"/>
    </w:pPr>
    <w:rPr>
      <w:rFonts w:hint="default" w:ascii="黑体" w:hAnsi="黑体" w:eastAsia="黑体" w:cs="Times New Roman"/>
      <w:b/>
      <w:bCs/>
      <w:sz w:val="32"/>
      <w:lang w:val="en-US" w:eastAsia="zh-CN" w:bidi="ar-SA"/>
    </w:rPr>
  </w:style>
  <w:style w:type="paragraph" w:styleId="1892" w:customStyle="1">
    <w:name w:val="xl286"/>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3" w:customStyle="1">
    <w:name w:val="xl74"/>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94" w:customStyle="1">
    <w:name w:val="列表1"/>
    <w:basedOn w:val="780"/>
    <w:uiPriority w:val="0"/>
    <w:qFormat/>
    <w:pPr>
      <w:ind w:left="200" w:hanging="200"/>
    </w:pPr>
  </w:style>
  <w:style w:type="paragraph" w:styleId="1895" w:customStyle="1">
    <w:name w:val="xl289"/>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xl268"/>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Char1 Char Char Char11"/>
    <w:basedOn w:val="780"/>
    <w:uiPriority w:val="0"/>
    <w:qFormat/>
    <w:rPr>
      <w:rFonts w:ascii="Tahoma" w:hAnsi="Tahoma"/>
      <w:sz w:val="24"/>
      <w:szCs w:val="20"/>
    </w:rPr>
  </w:style>
  <w:style w:type="paragraph" w:styleId="1898" w:customStyle="1">
    <w:name w:val="xl308"/>
    <w:basedOn w:val="78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99" w:customStyle="1">
    <w:name w:val="日期1"/>
    <w:basedOn w:val="780"/>
    <w:next w:val="780"/>
    <w:uiPriority w:val="0"/>
    <w:qFormat/>
    <w:pPr>
      <w:jc w:val="right"/>
      <w:spacing w:line="312" w:lineRule="atLeast"/>
    </w:pPr>
    <w:rPr>
      <w:rFonts w:ascii="黑体" w:eastAsia="黑体"/>
      <w:b/>
      <w:sz w:val="32"/>
      <w:szCs w:val="20"/>
    </w:rPr>
  </w:style>
  <w:style w:type="paragraph" w:styleId="1900" w:customStyle="1">
    <w:name w:val="xl317"/>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1" w:customStyle="1">
    <w:name w:val="Char"/>
    <w:basedOn w:val="780"/>
    <w:uiPriority w:val="99"/>
    <w:qFormat/>
    <w:pPr>
      <w:spacing w:line="360" w:lineRule="auto"/>
    </w:pPr>
    <w:rPr>
      <w:sz w:val="24"/>
      <w:szCs w:val="20"/>
    </w:rPr>
  </w:style>
  <w:style w:type="paragraph" w:styleId="1902" w:customStyle="1">
    <w:name w:val="文档结构图1"/>
    <w:basedOn w:val="780"/>
    <w:uiPriority w:val="0"/>
    <w:qFormat/>
    <w:rPr>
      <w:rFonts w:ascii="宋体"/>
      <w:sz w:val="18"/>
      <w:szCs w:val="18"/>
    </w:rPr>
  </w:style>
  <w:style w:type="paragraph" w:styleId="1903" w:customStyle="1">
    <w:name w:val="表格正文"/>
    <w:basedOn w:val="780"/>
    <w:uiPriority w:val="0"/>
    <w:qFormat/>
    <w:pPr>
      <w:jc w:val="center"/>
    </w:pPr>
    <w:rPr>
      <w:rFonts w:eastAsia="仿宋_GB2312"/>
    </w:rPr>
  </w:style>
  <w:style w:type="paragraph" w:styleId="1904" w:customStyle="1">
    <w:name w:val="xl54"/>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05" w:customStyle="1">
    <w:name w:val="xl205"/>
    <w:basedOn w:val="78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06" w:customStyle="1">
    <w:name w:val="xl305"/>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07" w:customStyle="1">
    <w:name w:val="Birdseed"/>
    <w:basedOn w:val="780"/>
    <w:uiPriority w:val="0"/>
    <w:qFormat/>
    <w:pPr>
      <w:jc w:val="left"/>
      <w:widowControl/>
    </w:pPr>
    <w:rPr>
      <w:rFonts w:ascii="Palatino Linotype" w:hAnsi="Palatino Linotype"/>
      <w:sz w:val="18"/>
      <w:szCs w:val="20"/>
    </w:rPr>
  </w:style>
  <w:style w:type="paragraph" w:styleId="1908" w:customStyle="1">
    <w:name w:val="TOC 91"/>
    <w:basedOn w:val="780"/>
    <w:next w:val="780"/>
    <w:uiPriority w:val="39"/>
    <w:qFormat/>
    <w:pPr>
      <w:ind w:left="3360"/>
    </w:pPr>
    <w:rPr>
      <w:rFonts w:ascii="Calibri" w:hAnsi="Calibri"/>
      <w:szCs w:val="22"/>
    </w:rPr>
  </w:style>
  <w:style w:type="paragraph" w:styleId="1909" w:customStyle="1">
    <w:name w:val="xl249"/>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0" w:customStyle="1">
    <w:name w:val="xl65"/>
    <w:basedOn w:val="78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11" w:customStyle="1">
    <w:name w:val="xl158"/>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2" w:customStyle="1">
    <w:name w:val="正文--表格内正文"/>
    <w:basedOn w:val="780"/>
    <w:uiPriority w:val="0"/>
    <w:qFormat/>
    <w:pPr>
      <w:jc w:val="center"/>
      <w:spacing w:line="0" w:lineRule="atLeast"/>
    </w:pPr>
    <w:rPr>
      <w:rFonts w:ascii="宋体" w:hAnsi="宋体"/>
      <w:sz w:val="24"/>
    </w:rPr>
  </w:style>
  <w:style w:type="paragraph" w:styleId="1913" w:customStyle="1">
    <w:name w:val="xl265"/>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样式 行距: 1.5 倍行距"/>
    <w:basedOn w:val="780"/>
    <w:uiPriority w:val="0"/>
    <w:qFormat/>
    <w:pPr>
      <w:spacing w:line="360" w:lineRule="auto"/>
    </w:pPr>
    <w:rPr>
      <w:rFonts w:ascii="宋体" w:hAnsi="宋体"/>
      <w:bCs/>
      <w:sz w:val="28"/>
      <w:szCs w:val="20"/>
    </w:rPr>
  </w:style>
  <w:style w:type="paragraph" w:styleId="1915" w:customStyle="1">
    <w:name w:val="正文首行缩进2"/>
    <w:basedOn w:val="780"/>
    <w:uiPriority w:val="0"/>
    <w:qFormat/>
    <w:pPr>
      <w:ind w:firstLine="420"/>
      <w:spacing w:line="360" w:lineRule="auto"/>
    </w:pPr>
    <w:rPr>
      <w:rFonts w:ascii="Arial" w:hAnsi="Arial"/>
      <w:sz w:val="20"/>
      <w:szCs w:val="21"/>
    </w:rPr>
  </w:style>
  <w:style w:type="paragraph" w:styleId="1916" w:customStyle="1">
    <w:name w:val="Table Paragraph"/>
    <w:basedOn w:val="780"/>
    <w:uiPriority w:val="0"/>
    <w:qFormat/>
    <w:pPr>
      <w:jc w:val="left"/>
    </w:pPr>
    <w:rPr>
      <w:rFonts w:ascii="Calibri" w:hAnsi="Calibri" w:cs="黑体"/>
      <w:sz w:val="22"/>
      <w:szCs w:val="22"/>
      <w:lang w:eastAsia="en-US"/>
    </w:rPr>
  </w:style>
  <w:style w:type="paragraph" w:styleId="1917" w:customStyle="1">
    <w:name w:val="列出段落4"/>
    <w:basedOn w:val="780"/>
    <w:uiPriority w:val="0"/>
    <w:qFormat/>
    <w:pPr>
      <w:ind w:firstLine="420"/>
    </w:pPr>
    <w:rPr>
      <w:rFonts w:ascii="Calibri" w:hAnsi="Calibri"/>
      <w:szCs w:val="22"/>
    </w:rPr>
  </w:style>
  <w:style w:type="paragraph" w:styleId="1918" w:customStyle="1">
    <w:name w:val="其他发布部门"/>
    <w:basedOn w:val="1919"/>
    <w:uiPriority w:val="0"/>
    <w:qFormat/>
    <w:pPr>
      <w:spacing w:line="0" w:lineRule="atLeast"/>
      <w:framePr w:wrap="around"/>
    </w:pPr>
    <w:rPr>
      <w:rFonts w:ascii="黑体" w:eastAsia="黑体"/>
      <w:b w:val="0"/>
    </w:rPr>
  </w:style>
  <w:style w:type="paragraph" w:styleId="1919" w:customStyle="1">
    <w:name w:val="发布部门"/>
    <w:next w:val="1106"/>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920" w:customStyle="1">
    <w:name w:val="xl103"/>
    <w:basedOn w:val="78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1" w:customStyle="1">
    <w:name w:val="二级无标题条"/>
    <w:basedOn w:val="780"/>
    <w:uiPriority w:val="0"/>
    <w:qFormat/>
    <w:pPr>
      <w:ind w:hanging="420"/>
    </w:pPr>
  </w:style>
  <w:style w:type="paragraph" w:styleId="1922" w:customStyle="1">
    <w:name w:val="表格文字1"/>
    <w:basedOn w:val="780"/>
    <w:uiPriority w:val="0"/>
    <w:qFormat/>
    <w:pPr>
      <w:jc w:val="center"/>
    </w:pPr>
    <w:rPr>
      <w:rFonts w:ascii="宋体" w:hAnsi="宋体"/>
      <w:szCs w:val="21"/>
      <w:shd w:val="clear" w:color="auto" w:fill="ffffff"/>
    </w:rPr>
  </w:style>
  <w:style w:type="paragraph" w:styleId="1923" w:customStyle="1">
    <w:name w:val="xl165"/>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4" w:customStyle="1">
    <w:name w:val="xl316"/>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正文文本缩进2"/>
    <w:basedOn w:val="780"/>
    <w:uiPriority w:val="0"/>
    <w:qFormat/>
    <w:pPr>
      <w:ind w:firstLine="645"/>
    </w:pPr>
    <w:rPr>
      <w:rFonts w:ascii="楷体_GB2312" w:eastAsia="楷体_GB2312"/>
      <w:sz w:val="32"/>
      <w:szCs w:val="20"/>
    </w:rPr>
  </w:style>
  <w:style w:type="paragraph" w:styleId="1926" w:customStyle="1">
    <w:name w:val="xl223"/>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7"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28" w:customStyle="1">
    <w:name w:val="xl311"/>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9" w:customStyle="1">
    <w:name w:val="xl144"/>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0" w:customStyle="1">
    <w:name w:val="一级无标题条"/>
    <w:basedOn w:val="780"/>
    <w:uiPriority w:val="0"/>
    <w:qFormat/>
    <w:pPr>
      <w:ind w:left="3420" w:hanging="420"/>
    </w:pPr>
  </w:style>
  <w:style w:type="paragraph" w:styleId="1931" w:customStyle="1">
    <w:name w:val="xl273"/>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_Style 6"/>
    <w:basedOn w:val="780"/>
    <w:uiPriority w:val="34"/>
    <w:qFormat/>
    <w:pPr>
      <w:ind w:firstLine="420"/>
    </w:pPr>
  </w:style>
  <w:style w:type="paragraph" w:styleId="1933" w:customStyle="1">
    <w:name w:val="列出段落12"/>
    <w:basedOn w:val="780"/>
    <w:uiPriority w:val="0"/>
    <w:qFormat/>
    <w:pPr>
      <w:ind w:firstLine="420"/>
    </w:pPr>
  </w:style>
  <w:style w:type="paragraph" w:styleId="1934" w:customStyle="1">
    <w:name w:val="样式 首行缩进:  0 字符"/>
    <w:basedOn w:val="780"/>
    <w:uiPriority w:val="0"/>
    <w:qFormat/>
    <w:pPr>
      <w:ind w:firstLine="200"/>
      <w:spacing w:line="360" w:lineRule="auto"/>
    </w:pPr>
    <w:rPr>
      <w:rFonts w:cs="宋体"/>
      <w:sz w:val="24"/>
      <w:szCs w:val="20"/>
    </w:rPr>
  </w:style>
  <w:style w:type="paragraph" w:styleId="1935" w:customStyle="1">
    <w:name w:val="xl137"/>
    <w:basedOn w:val="78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36" w:customStyle="1">
    <w:name w:val="xl105"/>
    <w:basedOn w:val="78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7" w:customStyle="1">
    <w:name w:val="xl178"/>
    <w:basedOn w:val="78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8" w:customStyle="1">
    <w:name w:val="xl139"/>
    <w:basedOn w:val="78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39" w:customStyle="1">
    <w:name w:val="xl107"/>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40" w:customStyle="1">
    <w:name w:val="正文段"/>
    <w:basedOn w:val="780"/>
    <w:uiPriority w:val="0"/>
    <w:qFormat/>
    <w:pPr>
      <w:ind w:firstLine="454"/>
      <w:spacing w:after="240" w:line="360" w:lineRule="atLeast"/>
      <w:widowControl/>
    </w:pPr>
    <w:rPr>
      <w:rFonts w:ascii="宋体"/>
      <w:sz w:val="24"/>
      <w:szCs w:val="20"/>
    </w:rPr>
  </w:style>
  <w:style w:type="paragraph" w:styleId="1941" w:customStyle="1">
    <w:name w:val="xl224"/>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2" w:customStyle="1">
    <w:name w:val="xl140"/>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43" w:customStyle="1">
    <w:name w:val="xl108"/>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4" w:customStyle="1">
    <w:name w:val="文档正文"/>
    <w:basedOn w:val="780"/>
    <w:uiPriority w:val="99"/>
    <w:qFormat/>
    <w:pPr>
      <w:ind w:firstLine="567"/>
      <w:spacing w:line="312" w:lineRule="atLeast"/>
    </w:pPr>
    <w:rPr>
      <w:rFonts w:ascii="长城仿宋" w:eastAsia="长城仿宋"/>
      <w:sz w:val="28"/>
      <w:szCs w:val="20"/>
    </w:rPr>
  </w:style>
  <w:style w:type="paragraph" w:styleId="1945" w:customStyle="1">
    <w:name w:val="Char Char 字元 字元 字元 Char Char Char Char"/>
    <w:basedOn w:val="780"/>
    <w:uiPriority w:val="99"/>
    <w:unhideWhenUsed/>
    <w:qFormat/>
    <w:pPr>
      <w:spacing w:line="360" w:lineRule="auto"/>
    </w:pPr>
    <w:rPr>
      <w:rFonts w:hint="eastAsia"/>
    </w:rPr>
  </w:style>
  <w:style w:type="paragraph" w:styleId="1946" w:customStyle="1">
    <w:name w:val="xl218"/>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xl141"/>
    <w:basedOn w:val="78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8" w:customStyle="1">
    <w:name w:val="xl109"/>
    <w:basedOn w:val="78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9" w:customStyle="1">
    <w:name w:val="xl78"/>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50" w:customStyle="1">
    <w:name w:val="xl111"/>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xl79"/>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2" w:customStyle="1">
    <w:name w:val="xl112"/>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3" w:customStyle="1">
    <w:name w:val="xl80"/>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4" w:customStyle="1">
    <w:name w:val="xl113"/>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5" w:customStyle="1">
    <w:name w:val="xl81"/>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6" w:customStyle="1">
    <w:name w:val="xl208"/>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7" w:customStyle="1">
    <w:name w:val="技术方案正文样式"/>
    <w:basedOn w:val="780"/>
    <w:uiPriority w:val="0"/>
    <w:qFormat/>
    <w:pPr>
      <w:ind w:firstLine="480"/>
      <w:spacing w:line="400" w:lineRule="exact"/>
    </w:pPr>
    <w:rPr>
      <w:rFonts w:ascii="宋体" w:hAnsi="宋体" w:cs="宋体"/>
      <w:sz w:val="24"/>
      <w:szCs w:val="21"/>
    </w:rPr>
  </w:style>
  <w:style w:type="paragraph" w:styleId="1958" w:customStyle="1">
    <w:name w:val="xl114"/>
    <w:basedOn w:val="78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59" w:customStyle="1">
    <w:name w:val="xl82"/>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0" w:customStyle="1">
    <w:name w:val="xl231"/>
    <w:basedOn w:val="78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61" w:customStyle="1">
    <w:name w:val="xl115"/>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2" w:customStyle="1">
    <w:name w:val="xl83"/>
    <w:basedOn w:val="78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3" w:customStyle="1">
    <w:name w:val="xl240"/>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xl116"/>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5" w:customStyle="1">
    <w:name w:val="xl84"/>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6" w:customStyle="1">
    <w:name w:val="xl232"/>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7" w:customStyle="1">
    <w:name w:val="xl117"/>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8" w:customStyle="1">
    <w:name w:val="xl85"/>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69" w:customStyle="1">
    <w:name w:val="xl185"/>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0" w:customStyle="1">
    <w:name w:val="Char Char2 Char"/>
    <w:basedOn w:val="780"/>
    <w:uiPriority w:val="0"/>
    <w:qFormat/>
    <w:pPr>
      <w:ind w:left="390" w:hanging="390"/>
      <w:keepLines/>
      <w:keepNext/>
      <w:pageBreakBefore/>
      <w:tabs>
        <w:tab w:val="left" w:pos="390" w:leader="none"/>
      </w:tabs>
    </w:pPr>
    <w:rPr>
      <w:szCs w:val="20"/>
    </w:rPr>
  </w:style>
  <w:style w:type="paragraph" w:styleId="1971" w:customStyle="1">
    <w:name w:val="xl118"/>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2" w:customStyle="1">
    <w:name w:val="xl86"/>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3" w:customStyle="1">
    <w:name w:val="xl275"/>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4" w:customStyle="1">
    <w:name w:val="xl119"/>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5" w:customStyle="1">
    <w:name w:val="xl87"/>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6" w:customStyle="1">
    <w:name w:val="xl212"/>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样式 首行缩进:  2.25 字符"/>
    <w:basedOn w:val="780"/>
    <w:uiPriority w:val="0"/>
    <w:qFormat/>
    <w:pPr>
      <w:ind w:firstLine="225"/>
      <w:spacing w:line="360" w:lineRule="auto"/>
    </w:pPr>
    <w:rPr>
      <w:rFonts w:cs="宋体"/>
      <w:sz w:val="24"/>
      <w:szCs w:val="20"/>
    </w:rPr>
  </w:style>
  <w:style w:type="paragraph" w:styleId="1978" w:customStyle="1">
    <w:name w:val="xl120"/>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9" w:customStyle="1">
    <w:name w:val="xl88"/>
    <w:basedOn w:val="78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0" w:customStyle="1">
    <w:name w:val="xl251"/>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1" w:customStyle="1">
    <w:name w:val="xl121"/>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2" w:customStyle="1">
    <w:name w:val="xl89"/>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3" w:customStyle="1">
    <w:name w:val="一级标题"/>
    <w:basedOn w:val="781"/>
    <w:uiPriority w:val="0"/>
    <w:qFormat/>
    <w:pPr>
      <w:jc w:val="center"/>
      <w:keepNext w:val="0"/>
      <w:spacing w:line="360" w:lineRule="auto"/>
    </w:pPr>
    <w:rPr>
      <w:rFonts w:ascii="宋体" w:hAnsi="宋体" w:eastAsia="宋体"/>
      <w:b/>
      <w:sz w:val="32"/>
      <w:szCs w:val="28"/>
    </w:rPr>
  </w:style>
  <w:style w:type="paragraph" w:styleId="1984" w:customStyle="1">
    <w:name w:val="xl122"/>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5" w:customStyle="1">
    <w:name w:val="xl90"/>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86" w:customStyle="1">
    <w:name w:val="二级标题"/>
    <w:basedOn w:val="78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87" w:customStyle="1">
    <w:name w:val="xl123"/>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8" w:customStyle="1">
    <w:name w:val="xl91"/>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9" w:customStyle="1">
    <w:name w:val="04-标书-标题4"/>
    <w:basedOn w:val="78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90" w:customStyle="1">
    <w:name w:val="xl124"/>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1" w:customStyle="1">
    <w:name w:val="xl92"/>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92" w:customStyle="1">
    <w:name w:val="xl125"/>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93" w:customStyle="1">
    <w:name w:val="xl93"/>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4" w:customStyle="1">
    <w:name w:val="xl126"/>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95" w:customStyle="1">
    <w:name w:val="xl94"/>
    <w:basedOn w:val="78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6" w:customStyle="1">
    <w:name w:val="xl127"/>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97" w:customStyle="1">
    <w:name w:val="xl95"/>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8" w:customStyle="1">
    <w:name w:val="xl128"/>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9" w:customStyle="1">
    <w:name w:val="xl96"/>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0" w:customStyle="1">
    <w:name w:val="xl129"/>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1" w:customStyle="1">
    <w:name w:val="xl97"/>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2" w:customStyle="1">
    <w:name w:val="缺省文本"/>
    <w:basedOn w:val="780"/>
    <w:uiPriority w:val="0"/>
    <w:qFormat/>
    <w:pPr>
      <w:ind w:firstLine="200"/>
      <w:jc w:val="left"/>
      <w:spacing w:line="360" w:lineRule="auto"/>
    </w:pPr>
    <w:rPr>
      <w:sz w:val="24"/>
    </w:rPr>
  </w:style>
  <w:style w:type="paragraph" w:styleId="2003" w:customStyle="1">
    <w:name w:val="xl130"/>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04" w:customStyle="1">
    <w:name w:val="xl98"/>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5" w:customStyle="1">
    <w:name w:val="reader-word-layer"/>
    <w:basedOn w:val="780"/>
    <w:uiPriority w:val="0"/>
    <w:qFormat/>
    <w:pPr>
      <w:jc w:val="left"/>
      <w:spacing w:before="100" w:beforeAutospacing="1" w:after="100" w:afterAutospacing="1"/>
      <w:widowControl/>
    </w:pPr>
    <w:rPr>
      <w:rFonts w:ascii="宋体" w:hAnsi="宋体" w:cs="宋体"/>
      <w:sz w:val="24"/>
    </w:rPr>
  </w:style>
  <w:style w:type="paragraph" w:styleId="2006" w:customStyle="1">
    <w:name w:val="xl131"/>
    <w:basedOn w:val="780"/>
    <w:uiPriority w:val="0"/>
    <w:qFormat/>
    <w:pPr>
      <w:jc w:val="left"/>
      <w:spacing w:before="100" w:beforeAutospacing="1" w:after="100" w:afterAutospacing="1"/>
      <w:widowControl/>
    </w:pPr>
    <w:rPr>
      <w:rFonts w:ascii="宋体" w:hAnsi="宋体" w:cs="宋体"/>
      <w:sz w:val="24"/>
    </w:rPr>
  </w:style>
  <w:style w:type="paragraph" w:styleId="2007" w:customStyle="1">
    <w:name w:val="xl99"/>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8" w:customStyle="1">
    <w:name w:val="xl132"/>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9" w:customStyle="1">
    <w:name w:val="xl100"/>
    <w:basedOn w:val="78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10" w:customStyle="1">
    <w:name w:val="xl133"/>
    <w:basedOn w:val="78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11" w:customStyle="1">
    <w:name w:val="xl101"/>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2" w:customStyle="1">
    <w:name w:val="正文 首行缩进:  2 字符 Char"/>
    <w:basedOn w:val="780"/>
    <w:uiPriority w:val="0"/>
    <w:qFormat/>
    <w:pPr>
      <w:ind w:firstLine="480"/>
      <w:spacing w:line="360" w:lineRule="auto"/>
    </w:pPr>
    <w:rPr>
      <w:rFonts w:cs="宋体"/>
      <w:sz w:val="24"/>
      <w:szCs w:val="20"/>
    </w:rPr>
  </w:style>
  <w:style w:type="paragraph" w:styleId="2013" w:customStyle="1">
    <w:name w:val="xl134"/>
    <w:basedOn w:val="78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14" w:customStyle="1">
    <w:name w:val="xl102"/>
    <w:basedOn w:val="78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15" w:customStyle="1">
    <w:name w:val="xl136"/>
    <w:basedOn w:val="78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16" w:customStyle="1">
    <w:name w:val="xl104"/>
    <w:basedOn w:val="78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17" w:customStyle="1">
    <w:name w:val="xl248"/>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8" w:customStyle="1">
    <w:name w:val="xl138"/>
    <w:basedOn w:val="78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19" w:customStyle="1">
    <w:name w:val="xl106"/>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0" w:customStyle="1">
    <w:name w:val="xl175"/>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_Style 1"/>
    <w:basedOn w:val="780"/>
    <w:uiPriority w:val="99"/>
    <w:qFormat/>
    <w:pPr>
      <w:ind w:firstLine="420"/>
      <w:jc w:val="left"/>
      <w:spacing w:line="400" w:lineRule="exact"/>
    </w:pPr>
    <w:rPr>
      <w:rFonts w:ascii="Calibri" w:hAnsi="Calibri" w:eastAsia="仿宋_GB2312"/>
      <w:sz w:val="24"/>
      <w:szCs w:val="22"/>
    </w:rPr>
  </w:style>
  <w:style w:type="paragraph" w:styleId="2022" w:customStyle="1">
    <w:name w:val="xl110"/>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3" w:customStyle="1">
    <w:name w:val="xl283"/>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4" w:customStyle="1">
    <w:name w:val="xl135"/>
    <w:basedOn w:val="78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25" w:customStyle="1">
    <w:name w:val="xl188"/>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6"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27" w:customStyle="1">
    <w:name w:val="表头"/>
    <w:basedOn w:val="780"/>
    <w:uiPriority w:val="0"/>
    <w:qFormat/>
    <w:pPr>
      <w:jc w:val="center"/>
      <w:spacing w:line="360" w:lineRule="auto"/>
    </w:pPr>
    <w:rPr>
      <w:rFonts w:ascii="Calibri" w:hAnsi="Calibri" w:cs="宋体"/>
      <w:b/>
      <w:bCs/>
      <w:color w:val="000000"/>
      <w:szCs w:val="20"/>
    </w:rPr>
  </w:style>
  <w:style w:type="paragraph" w:styleId="2028" w:customStyle="1">
    <w:name w:val="样式 标题 2标题 2 Char Char子子系统子系统1子系统2子系统3子系统4子系统11子系统21子系统..."/>
    <w:basedOn w:val="782"/>
    <w:uiPriority w:val="0"/>
    <w:qFormat/>
    <w:pPr>
      <w:ind w:left="786" w:hanging="360"/>
      <w:jc w:val="both"/>
      <w:spacing w:before="0" w:after="0" w:line="240" w:lineRule="auto"/>
      <w:tabs>
        <w:tab w:val="left" w:pos="360" w:leader="none"/>
      </w:tabs>
    </w:pPr>
    <w:rPr>
      <w:rFonts w:ascii="Arial" w:eastAsia="黑体"/>
      <w:sz w:val="30"/>
    </w:rPr>
  </w:style>
  <w:style w:type="paragraph" w:styleId="2029" w:customStyle="1">
    <w:name w:val="居中图片"/>
    <w:basedOn w:val="780"/>
    <w:uiPriority w:val="0"/>
    <w:qFormat/>
    <w:pPr>
      <w:jc w:val="center"/>
    </w:pPr>
    <w:rPr>
      <w:rFonts w:ascii="Calibri" w:hAnsi="Calibri" w:eastAsia="仿宋"/>
      <w:sz w:val="28"/>
      <w:szCs w:val="21"/>
    </w:rPr>
  </w:style>
  <w:style w:type="paragraph" w:styleId="2030" w:customStyle="1">
    <w:name w:val="01-标书-标题1"/>
    <w:next w:val="780"/>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31"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32"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33" w:customStyle="1">
    <w:name w:val="xl304"/>
    <w:basedOn w:val="78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34" w:customStyle="1">
    <w:name w:val="正文文本缩进 32"/>
    <w:basedOn w:val="780"/>
    <w:uiPriority w:val="0"/>
    <w:qFormat/>
    <w:pPr>
      <w:ind w:left="520" w:firstLine="425"/>
      <w:jc w:val="center"/>
    </w:pPr>
    <w:rPr>
      <w:rFonts w:ascii="方正行楷简体" w:hAnsi="Arial" w:eastAsia="方正行楷简体"/>
      <w:sz w:val="36"/>
      <w:szCs w:val="20"/>
    </w:rPr>
  </w:style>
  <w:style w:type="paragraph" w:styleId="2035" w:customStyle="1">
    <w:name w:val="xl202"/>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6" w:customStyle="1">
    <w:name w:val="正文文本缩进 21"/>
    <w:basedOn w:val="780"/>
    <w:uiPriority w:val="0"/>
    <w:qFormat/>
    <w:pPr>
      <w:ind w:firstLine="560"/>
      <w:spacing w:line="520" w:lineRule="exact"/>
    </w:pPr>
    <w:rPr>
      <w:rFonts w:ascii="楷体_GB2312" w:eastAsia="楷体_GB2312"/>
      <w:sz w:val="28"/>
      <w:szCs w:val="28"/>
    </w:rPr>
  </w:style>
  <w:style w:type="paragraph" w:styleId="2037" w:customStyle="1">
    <w:name w:val="Char Char3 Char Char Char Char"/>
    <w:basedOn w:val="780"/>
    <w:uiPriority w:val="0"/>
    <w:qFormat/>
    <w:pPr>
      <w:jc w:val="left"/>
      <w:spacing w:after="160" w:line="240" w:lineRule="exact"/>
      <w:widowControl/>
    </w:pPr>
    <w:rPr>
      <w:rFonts w:ascii="Verdana" w:hAnsi="Verdana"/>
      <w:sz w:val="20"/>
      <w:szCs w:val="20"/>
      <w:lang w:eastAsia="en-US"/>
    </w:rPr>
  </w:style>
  <w:style w:type="paragraph" w:styleId="2038" w:customStyle="1">
    <w:name w:val="目录标题"/>
    <w:next w:val="1212"/>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39" w:customStyle="1">
    <w:name w:val="xl168"/>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0" w:customStyle="1">
    <w:name w:val="封面标准代替信息"/>
    <w:basedOn w:val="1664"/>
    <w:uiPriority w:val="0"/>
    <w:qFormat/>
    <w:pPr>
      <w:spacing w:before="57"/>
      <w:framePr w:wrap="around"/>
    </w:pPr>
    <w:rPr>
      <w:rFonts w:ascii="宋体"/>
      <w:sz w:val="21"/>
    </w:rPr>
  </w:style>
  <w:style w:type="paragraph" w:styleId="2041" w:customStyle="1">
    <w:name w:val="xl245"/>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2"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043" w:customStyle="1">
    <w:name w:val="xl254"/>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4" w:customStyle="1">
    <w:name w:val="xl181"/>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5" w:customStyle="1">
    <w:name w:val="xl290"/>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6" w:customStyle="1">
    <w:name w:val="样式 小四 首行缩进:  0.74 厘米"/>
    <w:basedOn w:val="780"/>
    <w:uiPriority w:val="0"/>
    <w:qFormat/>
    <w:pPr>
      <w:ind w:firstLine="420"/>
      <w:spacing w:line="360" w:lineRule="auto"/>
    </w:pPr>
    <w:rPr>
      <w:rFonts w:cs="宋体"/>
      <w:sz w:val="24"/>
      <w:szCs w:val="20"/>
    </w:rPr>
  </w:style>
  <w:style w:type="paragraph" w:styleId="2047" w:customStyle="1">
    <w:name w:val="正文文本缩进 22"/>
    <w:basedOn w:val="780"/>
    <w:uiPriority w:val="0"/>
    <w:qFormat/>
    <w:pPr>
      <w:ind w:firstLine="560"/>
      <w:spacing w:line="520" w:lineRule="exact"/>
    </w:pPr>
    <w:rPr>
      <w:rFonts w:ascii="楷体_GB2312" w:eastAsia="楷体_GB2312"/>
      <w:sz w:val="28"/>
      <w:szCs w:val="28"/>
    </w:rPr>
  </w:style>
  <w:style w:type="paragraph" w:styleId="2048" w:customStyle="1">
    <w:name w:val="xl260"/>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9" w:customStyle="1">
    <w:name w:val="正文文本缩进 31"/>
    <w:basedOn w:val="780"/>
    <w:uiPriority w:val="0"/>
    <w:qFormat/>
    <w:pPr>
      <w:ind w:left="520" w:firstLine="425"/>
      <w:jc w:val="center"/>
    </w:pPr>
    <w:rPr>
      <w:rFonts w:ascii="方正行楷简体" w:hAnsi="Arial" w:eastAsia="方正行楷简体"/>
      <w:sz w:val="36"/>
      <w:szCs w:val="20"/>
    </w:rPr>
  </w:style>
  <w:style w:type="paragraph" w:styleId="2050" w:customStyle="1">
    <w:name w:val="DLP正文"/>
    <w:basedOn w:val="780"/>
    <w:uiPriority w:val="0"/>
    <w:qFormat/>
    <w:pPr>
      <w:ind w:firstLine="473"/>
    </w:pPr>
    <w:rPr>
      <w:rFonts w:hAnsi="宋体"/>
      <w:szCs w:val="22"/>
    </w:rPr>
  </w:style>
  <w:style w:type="paragraph" w:styleId="2051" w:customStyle="1">
    <w:name w:val="xl142"/>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2" w:customStyle="1">
    <w:name w:val="xl149"/>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3"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54" w:customStyle="1">
    <w:name w:val="xl294"/>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5" w:customStyle="1">
    <w:name w:val="xl250"/>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6" w:customStyle="1">
    <w:name w:val="正文图标题"/>
    <w:next w:val="1106"/>
    <w:uiPriority w:val="0"/>
    <w:qFormat/>
    <w:pPr>
      <w:jc w:val="center"/>
    </w:pPr>
    <w:rPr>
      <w:rFonts w:hint="default" w:ascii="黑体" w:hAnsi="Times New Roman" w:eastAsia="黑体" w:cs="Times New Roman"/>
      <w:sz w:val="21"/>
      <w:lang w:val="en-US" w:eastAsia="zh-CN" w:bidi="ar-SA"/>
    </w:rPr>
  </w:style>
  <w:style w:type="paragraph" w:styleId="2057" w:customStyle="1">
    <w:name w:val="文本块1"/>
    <w:basedOn w:val="780"/>
    <w:uiPriority w:val="0"/>
    <w:qFormat/>
    <w:pPr>
      <w:ind w:left="630" w:right="630"/>
      <w:jc w:val="center"/>
    </w:pPr>
    <w:rPr>
      <w:rFonts w:ascii="宋体"/>
      <w:b/>
      <w:sz w:val="32"/>
    </w:rPr>
  </w:style>
  <w:style w:type="paragraph" w:styleId="2058" w:customStyle="1">
    <w:name w:val="xl277"/>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9" w:customStyle="1">
    <w:name w:val="xl263"/>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0" w:customStyle="1">
    <w:name w:val="xl243"/>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1" w:customStyle="1">
    <w:name w:val="xl229"/>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2" w:customStyle="1">
    <w:name w:val="_Style 2"/>
    <w:basedOn w:val="780"/>
    <w:uiPriority w:val="34"/>
    <w:qFormat/>
    <w:pPr>
      <w:ind w:firstLine="420"/>
    </w:pPr>
    <w:rPr>
      <w:rFonts w:ascii="Calibri" w:hAnsi="Calibri"/>
      <w:szCs w:val="22"/>
    </w:rPr>
  </w:style>
  <w:style w:type="paragraph" w:styleId="2063" w:customStyle="1">
    <w:name w:val="xl318"/>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4" w:customStyle="1">
    <w:name w:val="li_正文"/>
    <w:basedOn w:val="780"/>
    <w:uiPriority w:val="0"/>
    <w:qFormat/>
    <w:pPr>
      <w:ind w:firstLine="560"/>
      <w:spacing w:line="360" w:lineRule="auto"/>
    </w:pPr>
    <w:rPr>
      <w:rFonts w:ascii="仿宋_GB2312" w:eastAsia="仿宋_GB2312"/>
      <w:sz w:val="28"/>
      <w:szCs w:val="28"/>
    </w:rPr>
  </w:style>
  <w:style w:type="paragraph" w:styleId="2065" w:customStyle="1">
    <w:name w:val="xl209"/>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6" w:customStyle="1">
    <w:name w:val="xl274"/>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7" w:customStyle="1">
    <w:name w:val="xl272"/>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8" w:customStyle="1">
    <w:name w:val="附录表标题"/>
    <w:next w:val="1106"/>
    <w:uiPriority w:val="0"/>
    <w:qFormat/>
    <w:pPr>
      <w:jc w:val="center"/>
    </w:pPr>
    <w:rPr>
      <w:rFonts w:hint="default" w:ascii="黑体" w:hAnsi="Times New Roman" w:eastAsia="黑体" w:cs="Times New Roman"/>
      <w:sz w:val="21"/>
      <w:lang w:val="en-US" w:eastAsia="zh-CN" w:bidi="ar-SA"/>
    </w:rPr>
  </w:style>
  <w:style w:type="paragraph" w:styleId="2069" w:customStyle="1">
    <w:name w:val="xl148"/>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0" w:customStyle="1">
    <w:name w:val="xl155"/>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1" w:customStyle="1">
    <w:name w:val="xl210"/>
    <w:basedOn w:val="78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72" w:customStyle="1">
    <w:name w:val="正文缩进1"/>
    <w:basedOn w:val="780"/>
    <w:uiPriority w:val="0"/>
    <w:qFormat/>
    <w:pPr>
      <w:ind w:firstLine="420"/>
    </w:pPr>
    <w:rPr>
      <w:szCs w:val="20"/>
    </w:rPr>
  </w:style>
  <w:style w:type="paragraph" w:styleId="2073" w:customStyle="1">
    <w:name w:val="xl278"/>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4" w:customStyle="1">
    <w:name w:val="TOC 标题12"/>
    <w:basedOn w:val="781"/>
    <w:next w:val="78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75" w:customStyle="1">
    <w:name w:val="xl143"/>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6" w:customStyle="1">
    <w:name w:val="xl314"/>
    <w:basedOn w:val="78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77" w:customStyle="1">
    <w:name w:val="Char Char Char"/>
    <w:basedOn w:val="780"/>
    <w:uiPriority w:val="0"/>
    <w:qFormat/>
    <w:pPr>
      <w:ind w:hanging="425"/>
      <w:keepNext/>
      <w:spacing w:before="80" w:after="80"/>
      <w:widowControl/>
      <w:tabs>
        <w:tab w:val="left" w:pos="425" w:leader="none"/>
      </w:tabs>
    </w:pPr>
    <w:rPr>
      <w:rFonts w:ascii="Arial" w:hAnsi="Arial" w:cs="Arial"/>
      <w:sz w:val="20"/>
      <w:szCs w:val="20"/>
    </w:rPr>
  </w:style>
  <w:style w:type="paragraph" w:styleId="2078" w:customStyle="1">
    <w:name w:val="xl230"/>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9" w:customStyle="1">
    <w:name w:val="四号正文"/>
    <w:basedOn w:val="780"/>
    <w:uiPriority w:val="0"/>
    <w:qFormat/>
    <w:pPr>
      <w:ind w:firstLine="560"/>
      <w:spacing w:line="360" w:lineRule="auto"/>
    </w:pPr>
    <w:rPr>
      <w:sz w:val="28"/>
      <w:szCs w:val="28"/>
    </w:rPr>
  </w:style>
  <w:style w:type="paragraph" w:styleId="2080" w:customStyle="1">
    <w:name w:val="标题1"/>
    <w:basedOn w:val="780"/>
    <w:next w:val="78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81" w:customStyle="1">
    <w:name w:val="五号字体"/>
    <w:basedOn w:val="780"/>
    <w:uiPriority w:val="0"/>
    <w:qFormat/>
    <w:pPr>
      <w:jc w:val="center"/>
    </w:pPr>
  </w:style>
  <w:style w:type="paragraph" w:styleId="2082"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83" w:customStyle="1">
    <w:name w:val="msonormal"/>
    <w:basedOn w:val="780"/>
    <w:uiPriority w:val="0"/>
    <w:qFormat/>
    <w:pPr>
      <w:jc w:val="left"/>
      <w:spacing w:before="100" w:beforeAutospacing="1" w:after="100" w:afterAutospacing="1" w:line="360" w:lineRule="auto"/>
      <w:widowControl/>
    </w:pPr>
    <w:rPr>
      <w:rFonts w:ascii="宋体" w:hAnsi="宋体" w:cs="宋体"/>
      <w:sz w:val="24"/>
    </w:rPr>
  </w:style>
  <w:style w:type="paragraph" w:styleId="2084" w:customStyle="1">
    <w:name w:val="简单回函地址"/>
    <w:basedOn w:val="780"/>
    <w:uiPriority w:val="0"/>
    <w:qFormat/>
    <w:pPr>
      <w:tabs>
        <w:tab w:val="left" w:pos="1140" w:leader="none"/>
      </w:tabs>
    </w:pPr>
  </w:style>
  <w:style w:type="paragraph" w:styleId="2085" w:customStyle="1">
    <w:name w:val="TOC 标题111"/>
    <w:basedOn w:val="781"/>
    <w:next w:val="78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86" w:customStyle="1">
    <w:name w:val="Char Char111"/>
    <w:basedOn w:val="780"/>
    <w:uiPriority w:val="99"/>
    <w:semiHidden/>
    <w:qFormat/>
    <w:pPr>
      <w:jc w:val="left"/>
      <w:spacing w:after="160" w:line="240" w:lineRule="exact"/>
      <w:widowControl/>
    </w:pPr>
    <w:rPr>
      <w:rFonts w:ascii="Verdana" w:hAnsi="Verdana"/>
      <w:sz w:val="20"/>
      <w:lang w:eastAsia="en-US"/>
    </w:rPr>
  </w:style>
  <w:style w:type="paragraph" w:styleId="2087" w:customStyle="1">
    <w:name w:val="TOC 71"/>
    <w:basedOn w:val="780"/>
    <w:next w:val="780"/>
    <w:uiPriority w:val="39"/>
    <w:qFormat/>
    <w:pPr>
      <w:ind w:left="2520"/>
    </w:pPr>
    <w:rPr>
      <w:rFonts w:ascii="Calibri" w:hAnsi="Calibri"/>
      <w:szCs w:val="22"/>
    </w:rPr>
  </w:style>
  <w:style w:type="paragraph" w:styleId="2088" w:customStyle="1">
    <w:name w:val="paragraphindent"/>
    <w:basedOn w:val="780"/>
    <w:uiPriority w:val="0"/>
    <w:qFormat/>
    <w:pPr>
      <w:ind w:firstLine="480"/>
      <w:jc w:val="left"/>
      <w:spacing w:before="100" w:beforeAutospacing="1" w:after="100" w:afterAutospacing="1"/>
      <w:widowControl/>
    </w:pPr>
    <w:rPr>
      <w:rFonts w:ascii="宋体" w:hAnsi="宋体" w:cs="宋体"/>
      <w:sz w:val="24"/>
    </w:rPr>
  </w:style>
  <w:style w:type="paragraph" w:styleId="2089" w:customStyle="1">
    <w:name w:val="助手文本"/>
    <w:basedOn w:val="780"/>
    <w:uiPriority w:val="0"/>
    <w:qFormat/>
    <w:pPr>
      <w:ind w:left="14" w:firstLine="434"/>
      <w:spacing w:line="360" w:lineRule="auto"/>
    </w:pPr>
    <w:rPr>
      <w:rFonts w:ascii="楷体_GB2312" w:eastAsia="楷体_GB2312"/>
      <w:sz w:val="24"/>
      <w:szCs w:val="20"/>
      <w:u w:val="single"/>
    </w:rPr>
  </w:style>
  <w:style w:type="paragraph" w:styleId="2090" w:customStyle="1">
    <w:name w:val="正文无缩进"/>
    <w:basedOn w:val="780"/>
    <w:uiPriority w:val="0"/>
    <w:qFormat/>
    <w:pPr>
      <w:jc w:val="center"/>
      <w:spacing w:line="300" w:lineRule="auto"/>
    </w:pPr>
    <w:rPr>
      <w:rFonts w:ascii="宋体" w:hAnsi="宋体"/>
      <w:sz w:val="24"/>
    </w:rPr>
  </w:style>
  <w:style w:type="paragraph" w:styleId="2091" w:customStyle="1">
    <w:name w:val="Char Char1 Char Char Char Char Char Char"/>
    <w:basedOn w:val="780"/>
    <w:uiPriority w:val="0"/>
    <w:qFormat/>
    <w:pPr>
      <w:jc w:val="left"/>
      <w:spacing w:after="160" w:line="240" w:lineRule="exact"/>
      <w:widowControl/>
    </w:pPr>
    <w:rPr>
      <w:rFonts w:ascii="Verdana" w:hAnsi="Verdana" w:eastAsia="仿宋_GB2312"/>
      <w:sz w:val="24"/>
      <w:szCs w:val="20"/>
      <w:lang w:eastAsia="en-US"/>
    </w:rPr>
  </w:style>
  <w:style w:type="paragraph" w:styleId="2092" w:customStyle="1">
    <w:name w:val="È±Ê¡ÎÄ±¾"/>
    <w:basedOn w:val="780"/>
    <w:uiPriority w:val="0"/>
    <w:qFormat/>
    <w:pPr>
      <w:jc w:val="left"/>
      <w:widowControl/>
    </w:pPr>
    <w:rPr>
      <w:sz w:val="24"/>
      <w:szCs w:val="20"/>
    </w:rPr>
  </w:style>
  <w:style w:type="paragraph" w:styleId="2093" w:customStyle="1">
    <w:name w:val="14_black"/>
    <w:basedOn w:val="780"/>
    <w:uiPriority w:val="0"/>
    <w:qFormat/>
    <w:pPr>
      <w:jc w:val="left"/>
      <w:spacing w:before="100" w:beforeAutospacing="1" w:after="100" w:afterAutospacing="1"/>
      <w:widowControl/>
    </w:pPr>
    <w:rPr>
      <w:rFonts w:ascii="宋体" w:hAnsi="宋体" w:cs="宋体"/>
      <w:color w:val="000000"/>
      <w:sz w:val="23"/>
      <w:szCs w:val="23"/>
    </w:rPr>
  </w:style>
  <w:style w:type="paragraph" w:styleId="2094" w:customStyle="1">
    <w:name w:val="Char Char Char Char"/>
    <w:basedOn w:val="804"/>
    <w:uiPriority w:val="0"/>
    <w:qFormat/>
    <w:pPr>
      <w:ind w:firstLine="454"/>
      <w:jc w:val="left"/>
      <w:shd w:val="clear" w:color="auto" w:fill="000080"/>
      <w:widowControl/>
    </w:pPr>
    <w:rPr>
      <w:rFonts w:ascii="Tahoma" w:hAnsi="Tahoma" w:cs="宋体"/>
      <w:sz w:val="21"/>
      <w:szCs w:val="20"/>
    </w:rPr>
  </w:style>
  <w:style w:type="paragraph" w:styleId="2095"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96"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97"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98" w:customStyle="1">
    <w:name w:val="四级无标题条"/>
    <w:basedOn w:val="780"/>
    <w:uiPriority w:val="0"/>
    <w:qFormat/>
    <w:pPr>
      <w:ind w:left="2520" w:hanging="420"/>
    </w:pPr>
  </w:style>
  <w:style w:type="paragraph" w:styleId="2099" w:customStyle="1">
    <w:name w:val="五级无标题条"/>
    <w:basedOn w:val="780"/>
    <w:uiPriority w:val="0"/>
    <w:qFormat/>
    <w:pPr>
      <w:ind w:left="2940" w:hanging="420"/>
    </w:pPr>
  </w:style>
  <w:style w:type="paragraph" w:styleId="2100" w:customStyle="1">
    <w:name w:val="正文表标题"/>
    <w:next w:val="1106"/>
    <w:uiPriority w:val="0"/>
    <w:qFormat/>
    <w:pPr>
      <w:ind w:left="1740" w:hanging="420"/>
      <w:jc w:val="center"/>
    </w:pPr>
    <w:rPr>
      <w:rFonts w:hint="default" w:ascii="黑体" w:hAnsi="Times New Roman" w:eastAsia="黑体" w:cs="Times New Roman"/>
      <w:sz w:val="21"/>
      <w:lang w:val="en-US" w:eastAsia="zh-CN" w:bidi="ar-SA"/>
    </w:rPr>
  </w:style>
  <w:style w:type="paragraph" w:styleId="2101" w:customStyle="1">
    <w:name w:val="我的图片"/>
    <w:basedOn w:val="780"/>
    <w:next w:val="1401"/>
    <w:uiPriority w:val="0"/>
    <w:qFormat/>
    <w:pPr>
      <w:jc w:val="center"/>
      <w:spacing w:line="360" w:lineRule="auto"/>
      <w:widowControl/>
    </w:pPr>
    <w:rPr>
      <w:rFonts w:ascii="Arial" w:hAnsi="Arial" w:eastAsia="楷体_GB2312"/>
      <w:sz w:val="24"/>
    </w:rPr>
  </w:style>
  <w:style w:type="paragraph" w:styleId="2102" w:customStyle="1">
    <w:name w:val="1 Char Char Char Char"/>
    <w:basedOn w:val="780"/>
    <w:uiPriority w:val="0"/>
    <w:qFormat/>
    <w:rPr>
      <w:rFonts w:ascii="Tahoma" w:hAnsi="Tahoma"/>
      <w:sz w:val="24"/>
      <w:szCs w:val="20"/>
    </w:rPr>
  </w:style>
  <w:style w:type="paragraph" w:styleId="2103" w:customStyle="1">
    <w:name w:val="NAP Normal"/>
    <w:basedOn w:val="780"/>
    <w:uiPriority w:val="0"/>
    <w:qFormat/>
    <w:pPr>
      <w:spacing w:line="240" w:lineRule="exact"/>
    </w:pPr>
    <w:rPr>
      <w:sz w:val="22"/>
      <w:szCs w:val="20"/>
    </w:rPr>
  </w:style>
  <w:style w:type="paragraph" w:styleId="2104" w:customStyle="1">
    <w:name w:val="样式 标题 2第一章 标题 2Heading 2 HiddenHeading 2 CCBSH2h22nd level..."/>
    <w:basedOn w:val="78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05" w:customStyle="1">
    <w:name w:val="Char Char Char Char Char Char Char Char Char Char"/>
    <w:basedOn w:val="785"/>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06" w:customStyle="1">
    <w:name w:val="zn4"/>
    <w:basedOn w:val="1480"/>
    <w:next w:val="784"/>
    <w:uiPriority w:val="0"/>
    <w:qFormat/>
    <w:pPr>
      <w:ind w:left="851" w:hanging="851"/>
      <w:tabs>
        <w:tab w:val="clear" w:pos="780" w:leader="none"/>
        <w:tab w:val="clear" w:pos="1069" w:leader="none"/>
        <w:tab w:val="left" w:pos="1080" w:leader="none"/>
      </w:tabs>
      <w:outlineLvl w:val="3"/>
    </w:pPr>
    <w:rPr>
      <w:lang w:val="zh-CN"/>
    </w:rPr>
  </w:style>
  <w:style w:type="paragraph" w:styleId="2107" w:customStyle="1">
    <w:name w:val="图表"/>
    <w:basedOn w:val="780"/>
    <w:uiPriority w:val="99"/>
    <w:qFormat/>
    <w:pPr>
      <w:ind w:firstLine="200"/>
      <w:jc w:val="center"/>
      <w:spacing w:line="360" w:lineRule="auto"/>
    </w:pPr>
    <w:rPr>
      <w:rFonts w:ascii="方正仿宋_GBK" w:hAnsi="方正仿宋_GBK" w:eastAsia="方正仿宋_GBK"/>
      <w:sz w:val="32"/>
      <w:szCs w:val="22"/>
    </w:rPr>
  </w:style>
  <w:style w:type="paragraph" w:styleId="2108" w:customStyle="1">
    <w:name w:val="图释"/>
    <w:basedOn w:val="780"/>
    <w:uiPriority w:val="99"/>
    <w:qFormat/>
    <w:pPr>
      <w:ind w:firstLine="200"/>
      <w:jc w:val="center"/>
      <w:spacing w:line="560" w:lineRule="exact"/>
    </w:pPr>
    <w:rPr>
      <w:rFonts w:ascii="方正仿宋_GBK" w:hAnsi="方正仿宋_GBK" w:eastAsia="方正楷体_GBK"/>
      <w:sz w:val="28"/>
      <w:szCs w:val="22"/>
    </w:rPr>
  </w:style>
  <w:style w:type="paragraph" w:styleId="2109"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110" w:customStyle="1">
    <w:name w:val="五号正文项目（标准）"/>
    <w:basedOn w:val="78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11" w:customStyle="1">
    <w:name w:val="序列1"/>
    <w:basedOn w:val="78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12" w:customStyle="1">
    <w:name w:val="标题8"/>
    <w:basedOn w:val="786"/>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13" w:customStyle="1">
    <w:name w:val="wx正文+标号"/>
    <w:basedOn w:val="780"/>
    <w:uiPriority w:val="0"/>
    <w:semiHidden/>
    <w:qFormat/>
    <w:pPr>
      <w:ind w:left="510" w:hanging="340"/>
      <w:spacing w:line="360" w:lineRule="auto"/>
      <w:tabs>
        <w:tab w:val="left" w:pos="510" w:leader="none"/>
      </w:tabs>
    </w:pPr>
    <w:rPr>
      <w:rFonts w:cs="宋体"/>
      <w:sz w:val="24"/>
      <w:szCs w:val="20"/>
    </w:rPr>
  </w:style>
  <w:style w:type="paragraph" w:styleId="2114" w:customStyle="1">
    <w:name w:val="text-center"/>
    <w:basedOn w:val="780"/>
    <w:uiPriority w:val="0"/>
    <w:qFormat/>
    <w:pPr>
      <w:jc w:val="center"/>
      <w:spacing w:after="150"/>
      <w:widowControl/>
    </w:pPr>
    <w:rPr>
      <w:rFonts w:ascii="宋体" w:hAnsi="宋体" w:cs="宋体"/>
      <w:sz w:val="24"/>
    </w:rPr>
  </w:style>
  <w:style w:type="paragraph" w:styleId="2115" w:customStyle="1">
    <w:name w:val="faqa"/>
    <w:basedOn w:val="780"/>
    <w:uiPriority w:val="0"/>
    <w:qFormat/>
    <w:pPr>
      <w:jc w:val="left"/>
      <w:spacing w:after="150"/>
      <w:widowControl/>
    </w:pPr>
    <w:rPr>
      <w:rFonts w:ascii="微软雅黑" w:hAnsi="微软雅黑" w:eastAsia="微软雅黑" w:cs="宋体"/>
      <w:b/>
      <w:bCs/>
      <w:sz w:val="27"/>
      <w:szCs w:val="27"/>
    </w:rPr>
  </w:style>
  <w:style w:type="paragraph" w:styleId="2116" w:customStyle="1">
    <w:name w:val="样式 标题 55l4H5h5Second Subheading + 段前: 0.5 行 段后: 0.5 行 行距:..."/>
    <w:basedOn w:val="785"/>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17" w:customStyle="1">
    <w:name w:val="Test2"/>
    <w:basedOn w:val="78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18" w:customStyle="1">
    <w:name w:val="正文编号项"/>
    <w:basedOn w:val="792"/>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19" w:customStyle="1">
    <w:name w:val="正文文本2"/>
    <w:basedOn w:val="780"/>
    <w:uiPriority w:val="99"/>
    <w:qFormat/>
    <w:pPr>
      <w:jc w:val="left"/>
      <w:spacing w:after="120" w:line="288" w:lineRule="auto"/>
      <w:widowControl/>
    </w:pPr>
    <w:rPr>
      <w:rFonts w:ascii="Verdana" w:hAnsi="Verdana"/>
      <w:sz w:val="24"/>
      <w:szCs w:val="20"/>
      <w:lang w:eastAsia="en-US"/>
    </w:rPr>
  </w:style>
  <w:style w:type="paragraph" w:styleId="2120" w:customStyle="1">
    <w:name w:val="Char21"/>
    <w:basedOn w:val="780"/>
    <w:uiPriority w:val="0"/>
    <w:qFormat/>
    <w:rPr>
      <w:rFonts w:ascii="仿宋_GB2312" w:eastAsia="仿宋_GB2312"/>
      <w:b/>
      <w:sz w:val="32"/>
      <w:szCs w:val="32"/>
    </w:rPr>
  </w:style>
  <w:style w:type="paragraph" w:styleId="2121" w:customStyle="1">
    <w:name w:val="Char1 Char Char Char21"/>
    <w:basedOn w:val="780"/>
    <w:uiPriority w:val="0"/>
    <w:qFormat/>
    <w:rPr>
      <w:rFonts w:ascii="Tahoma" w:hAnsi="Tahoma"/>
      <w:sz w:val="24"/>
      <w:szCs w:val="20"/>
    </w:rPr>
  </w:style>
  <w:style w:type="paragraph" w:styleId="2122" w:customStyle="1">
    <w:name w:val="Char Char12"/>
    <w:basedOn w:val="780"/>
    <w:uiPriority w:val="0"/>
    <w:qFormat/>
    <w:pPr>
      <w:jc w:val="left"/>
      <w:spacing w:after="160" w:line="240" w:lineRule="exact"/>
      <w:widowControl/>
    </w:pPr>
    <w:rPr>
      <w:rFonts w:ascii="Verdana" w:hAnsi="Verdana"/>
      <w:sz w:val="20"/>
      <w:lang w:eastAsia="en-US"/>
    </w:rPr>
  </w:style>
  <w:style w:type="paragraph" w:styleId="2123" w:customStyle="1">
    <w:name w:val="Normal (Web)1"/>
    <w:basedOn w:val="780"/>
    <w:uiPriority w:val="0"/>
    <w:qFormat/>
    <w:pPr>
      <w:jc w:val="left"/>
      <w:spacing w:before="100" w:beforeAutospacing="1" w:after="100" w:afterAutospacing="1"/>
      <w:widowControl/>
    </w:pPr>
    <w:rPr>
      <w:rFonts w:ascii="宋体" w:hAnsi="宋体" w:cs="宋体"/>
      <w:sz w:val="24"/>
    </w:rPr>
  </w:style>
  <w:style w:type="paragraph" w:styleId="2124" w:customStyle="1">
    <w:name w:val="_Style 171"/>
    <w:basedOn w:val="780"/>
    <w:next w:val="780"/>
    <w:uiPriority w:val="0"/>
    <w:qFormat/>
    <w:pPr>
      <w:ind w:firstLine="560"/>
      <w:spacing w:line="500" w:lineRule="exact"/>
    </w:pPr>
    <w:rPr>
      <w:rFonts w:ascii="Cambria" w:hAnsi="Cambria" w:eastAsia="仿宋"/>
      <w:color w:val="000000"/>
      <w:sz w:val="28"/>
      <w:szCs w:val="20"/>
    </w:rPr>
  </w:style>
  <w:style w:type="paragraph" w:styleId="2125" w:customStyle="1">
    <w:name w:val="中等深浅底纹 1 - 着色 11"/>
    <w:next w:val="2126"/>
    <w:uiPriority w:val="0"/>
    <w:qFormat/>
    <w:pPr>
      <w:widowControl w:val="off"/>
    </w:pPr>
    <w:rPr>
      <w:rFonts w:hint="default" w:ascii="宋体" w:hAnsi="Calibri" w:eastAsia="宋体" w:cs="Times New Roman"/>
      <w:sz w:val="21"/>
      <w:szCs w:val="22"/>
      <w:lang w:val="en-US" w:eastAsia="zh-CN" w:bidi="ar-SA"/>
    </w:rPr>
  </w:style>
  <w:style w:type="paragraph" w:styleId="2126" w:customStyle="1">
    <w:name w:val="D表"/>
    <w:basedOn w:val="780"/>
    <w:next w:val="804"/>
    <w:uiPriority w:val="0"/>
    <w:qFormat/>
    <w:pPr>
      <w:ind w:hanging="2"/>
      <w:spacing w:line="500" w:lineRule="exact"/>
    </w:pPr>
    <w:rPr>
      <w:rFonts w:ascii="Calibri" w:hAnsi="Calibri" w:eastAsia="仿宋"/>
      <w:sz w:val="18"/>
      <w:szCs w:val="18"/>
    </w:rPr>
  </w:style>
  <w:style w:type="paragraph" w:styleId="2127" w:customStyle="1">
    <w:name w:val="金宏发行正文 Char Char"/>
    <w:basedOn w:val="780"/>
    <w:next w:val="2098"/>
    <w:uiPriority w:val="0"/>
    <w:qFormat/>
    <w:pPr>
      <w:ind w:firstLine="560"/>
      <w:spacing w:line="500" w:lineRule="exact"/>
    </w:pPr>
    <w:rPr>
      <w:rFonts w:ascii="Calibri" w:hAnsi="Calibri" w:eastAsia="仿宋_GB2312" w:cs="宋体"/>
      <w:sz w:val="28"/>
      <w:szCs w:val="20"/>
    </w:rPr>
  </w:style>
  <w:style w:type="paragraph" w:styleId="2128" w:customStyle="1">
    <w:name w:val="Char1 Char Char Char2"/>
    <w:basedOn w:val="780"/>
    <w:uiPriority w:val="0"/>
    <w:qFormat/>
    <w:pPr>
      <w:ind w:firstLine="560"/>
      <w:spacing w:line="500" w:lineRule="exact"/>
    </w:pPr>
    <w:rPr>
      <w:rFonts w:ascii="Tahoma" w:hAnsi="Tahoma" w:eastAsia="仿宋"/>
      <w:sz w:val="28"/>
      <w:szCs w:val="20"/>
    </w:rPr>
  </w:style>
  <w:style w:type="paragraph" w:styleId="2129" w:customStyle="1">
    <w:name w:val="Char Char Char Char2"/>
    <w:basedOn w:val="780"/>
    <w:uiPriority w:val="0"/>
    <w:qFormat/>
    <w:pPr>
      <w:ind w:firstLine="560"/>
      <w:spacing w:line="500" w:lineRule="exact"/>
    </w:pPr>
    <w:rPr>
      <w:rFonts w:ascii="Calibri" w:hAnsi="Calibri" w:eastAsia="仿宋"/>
      <w:sz w:val="28"/>
    </w:rPr>
  </w:style>
  <w:style w:type="paragraph" w:styleId="2130" w:customStyle="1">
    <w:name w:val="Heading"/>
    <w:basedOn w:val="780"/>
    <w:next w:val="792"/>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31" w:customStyle="1">
    <w:name w:val="Char Char Char Char1"/>
    <w:basedOn w:val="780"/>
    <w:uiPriority w:val="0"/>
    <w:qFormat/>
    <w:pPr>
      <w:ind w:firstLine="560"/>
      <w:spacing w:line="500" w:lineRule="exact"/>
    </w:pPr>
    <w:rPr>
      <w:rFonts w:ascii="Calibri" w:hAnsi="Calibri" w:eastAsia="仿宋"/>
      <w:sz w:val="28"/>
    </w:rPr>
  </w:style>
  <w:style w:type="paragraph" w:styleId="2132" w:customStyle="1">
    <w:name w:val="Char Char Char Char Char Char Char Char Char Char Char Char Char Char Char Char Char Char Char Char"/>
    <w:basedOn w:val="780"/>
    <w:next w:val="780"/>
    <w:uiPriority w:val="0"/>
    <w:qFormat/>
    <w:pPr>
      <w:ind w:left="420" w:hanging="420"/>
      <w:spacing w:line="360" w:lineRule="auto"/>
      <w:tabs>
        <w:tab w:val="left" w:pos="851" w:leader="none"/>
      </w:tabs>
    </w:pPr>
    <w:rPr>
      <w:rFonts w:ascii="Calibri" w:hAnsi="Calibri" w:eastAsia="仿宋"/>
      <w:sz w:val="28"/>
    </w:rPr>
  </w:style>
  <w:style w:type="paragraph" w:styleId="2133" w:customStyle="1">
    <w:name w:val="中等深浅网格 1 - 着色 21"/>
    <w:basedOn w:val="780"/>
    <w:uiPriority w:val="34"/>
    <w:qFormat/>
    <w:pPr>
      <w:ind w:firstLine="420"/>
    </w:pPr>
    <w:rPr>
      <w:rFonts w:ascii="Calibri" w:hAnsi="Calibri" w:eastAsia="仿宋"/>
      <w:sz w:val="28"/>
      <w:szCs w:val="22"/>
    </w:rPr>
  </w:style>
  <w:style w:type="paragraph" w:styleId="2134" w:customStyle="1">
    <w:name w:val="注意事项"/>
    <w:basedOn w:val="780"/>
    <w:uiPriority w:val="0"/>
    <w:qFormat/>
    <w:pPr>
      <w:ind w:firstLine="200"/>
      <w:spacing w:before="60" w:after="60" w:line="360" w:lineRule="auto"/>
    </w:pPr>
    <w:rPr>
      <w:rFonts w:ascii="仿宋" w:hAnsi="仿宋"/>
      <w:b/>
      <w:bCs/>
      <w:sz w:val="28"/>
      <w:lang w:eastAsia="ar-SA"/>
    </w:rPr>
  </w:style>
  <w:style w:type="paragraph" w:styleId="2135"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36" w:customStyle="1">
    <w:name w:val="无编号标题"/>
    <w:basedOn w:val="780"/>
    <w:next w:val="1654"/>
    <w:uiPriority w:val="0"/>
    <w:qFormat/>
    <w:pPr>
      <w:ind w:firstLine="560"/>
      <w:jc w:val="center"/>
      <w:pageBreakBefore/>
      <w:spacing w:line="480" w:lineRule="auto"/>
      <w:suppressLineNumbers/>
    </w:pPr>
    <w:rPr>
      <w:rFonts w:ascii="宋体" w:hAnsi="宋体" w:eastAsia="仿宋"/>
      <w:b/>
      <w:sz w:val="36"/>
      <w:szCs w:val="44"/>
    </w:rPr>
  </w:style>
  <w:style w:type="paragraph" w:styleId="2137" w:customStyle="1">
    <w:name w:val="Bid_正文"/>
    <w:basedOn w:val="793"/>
    <w:next w:val="2138"/>
    <w:uiPriority w:val="0"/>
    <w:qFormat/>
    <w:pPr>
      <w:ind w:firstLine="200"/>
      <w:jc w:val="left"/>
      <w:spacing w:line="590" w:lineRule="atLeast"/>
      <w:widowControl/>
    </w:pPr>
    <w:rPr>
      <w:rFonts w:ascii="方正仿宋_GBK" w:hAnsi="Calibri" w:eastAsia="仿宋"/>
      <w:spacing w:val="-25"/>
      <w:sz w:val="32"/>
      <w:szCs w:val="20"/>
    </w:rPr>
  </w:style>
  <w:style w:type="paragraph" w:styleId="2138" w:customStyle="1">
    <w:name w:val="p1"/>
    <w:basedOn w:val="780"/>
    <w:next w:val="795"/>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39" w:customStyle="1">
    <w:name w:val="正文首行缩进 Char3"/>
    <w:basedOn w:val="780"/>
    <w:uiPriority w:val="0"/>
    <w:qFormat/>
    <w:pPr>
      <w:ind w:firstLine="560"/>
      <w:spacing w:line="500" w:lineRule="exact"/>
    </w:pPr>
    <w:rPr>
      <w:rFonts w:ascii="Calibri" w:hAnsi="Calibri" w:eastAsia="仿宋"/>
      <w:sz w:val="28"/>
      <w:szCs w:val="20"/>
    </w:rPr>
  </w:style>
  <w:style w:type="paragraph" w:styleId="2140" w:customStyle="1">
    <w:name w:val="表格内容"/>
    <w:basedOn w:val="780"/>
    <w:next w:val="1919"/>
    <w:uiPriority w:val="0"/>
    <w:qFormat/>
    <w:pPr>
      <w:ind w:firstLine="560"/>
      <w:jc w:val="left"/>
      <w:spacing w:line="360" w:lineRule="auto"/>
    </w:pPr>
    <w:rPr>
      <w:rFonts w:ascii="微软雅黑" w:hAnsi="微软雅黑" w:eastAsia="微软雅黑"/>
      <w:sz w:val="18"/>
      <w:lang w:val="en-GB"/>
    </w:rPr>
  </w:style>
  <w:style w:type="paragraph" w:styleId="2141" w:customStyle="1">
    <w:name w:val="文章正文"/>
    <w:basedOn w:val="780"/>
    <w:next w:val="2142"/>
    <w:uiPriority w:val="0"/>
    <w:qFormat/>
    <w:pPr>
      <w:ind w:firstLine="482"/>
      <w:spacing w:line="360" w:lineRule="auto"/>
    </w:pPr>
    <w:rPr>
      <w:rFonts w:ascii="Calibri" w:hAnsi="Calibri" w:eastAsia="仿宋"/>
    </w:rPr>
  </w:style>
  <w:style w:type="paragraph" w:styleId="2142" w:customStyle="1">
    <w:name w:val="我的图表标题"/>
    <w:basedOn w:val="780"/>
    <w:next w:val="1108"/>
    <w:uiPriority w:val="0"/>
    <w:qFormat/>
    <w:pPr>
      <w:ind w:firstLine="560"/>
      <w:jc w:val="center"/>
      <w:spacing w:line="360" w:lineRule="auto"/>
    </w:pPr>
    <w:rPr>
      <w:rFonts w:ascii="Cambria" w:hAnsi="Cambria" w:eastAsia="黑体" w:cs="宋体"/>
      <w:sz w:val="28"/>
      <w:szCs w:val="20"/>
    </w:rPr>
  </w:style>
  <w:style w:type="paragraph" w:styleId="2143" w:customStyle="1">
    <w:name w:val="11111"/>
    <w:basedOn w:val="780"/>
    <w:next w:val="2144"/>
    <w:uiPriority w:val="0"/>
    <w:qFormat/>
    <w:pPr>
      <w:ind w:firstLine="200"/>
      <w:spacing w:after="120" w:line="360" w:lineRule="auto"/>
    </w:pPr>
    <w:rPr>
      <w:rFonts w:ascii="宋体" w:hAnsi="Calibri" w:eastAsia="仿宋" w:cs="宋体"/>
      <w:color w:val="000000"/>
      <w:sz w:val="28"/>
      <w:lang w:val="zh-CN"/>
    </w:rPr>
  </w:style>
  <w:style w:type="paragraph" w:styleId="2144" w:customStyle="1">
    <w:name w:val="Char Char Char Char Char Char Char Char Char Char Char Char Char"/>
    <w:basedOn w:val="780"/>
    <w:next w:val="793"/>
    <w:uiPriority w:val="0"/>
    <w:qFormat/>
    <w:pPr>
      <w:jc w:val="left"/>
      <w:spacing w:after="160" w:line="240" w:lineRule="exact"/>
      <w:widowControl/>
    </w:pPr>
    <w:rPr>
      <w:rFonts w:ascii="Verdana" w:hAnsi="Verdana" w:eastAsia="仿宋_GB2312"/>
      <w:sz w:val="28"/>
      <w:szCs w:val="20"/>
      <w:lang w:eastAsia="en-US"/>
    </w:rPr>
  </w:style>
  <w:style w:type="paragraph" w:styleId="2145" w:customStyle="1">
    <w:name w:val="Char Char Char Char Char Char Char Char Char1 Char Char Char Char Char Char Char Char Char Char"/>
    <w:basedOn w:val="780"/>
    <w:next w:val="2146"/>
    <w:uiPriority w:val="0"/>
    <w:qFormat/>
    <w:pPr>
      <w:ind w:firstLine="560"/>
      <w:jc w:val="left"/>
      <w:spacing w:after="160" w:line="240" w:lineRule="exact"/>
      <w:widowControl/>
    </w:pPr>
    <w:rPr>
      <w:rFonts w:ascii="Verdana" w:hAnsi="Verdana" w:eastAsia="仿宋_GB2312"/>
      <w:sz w:val="28"/>
      <w:szCs w:val="20"/>
      <w:lang w:eastAsia="en-US"/>
    </w:rPr>
  </w:style>
  <w:style w:type="paragraph" w:styleId="2146" w:customStyle="1">
    <w:name w:val="样式3"/>
    <w:basedOn w:val="780"/>
    <w:uiPriority w:val="0"/>
    <w:qFormat/>
    <w:pPr>
      <w:ind w:firstLine="420"/>
      <w:spacing w:line="360" w:lineRule="auto"/>
      <w:tabs>
        <w:tab w:val="left" w:pos="695" w:leader="none"/>
      </w:tabs>
    </w:pPr>
    <w:rPr>
      <w:rFonts w:ascii="Calibri" w:hAnsi="Calibri" w:eastAsia="仿宋"/>
      <w:sz w:val="28"/>
    </w:rPr>
  </w:style>
  <w:style w:type="paragraph" w:styleId="2147" w:customStyle="1">
    <w:name w:val="正文Normal"/>
    <w:basedOn w:val="780"/>
    <w:next w:val="1020"/>
    <w:uiPriority w:val="0"/>
    <w:qFormat/>
    <w:pPr>
      <w:ind w:firstLine="480"/>
      <w:spacing w:after="120" w:line="360" w:lineRule="auto"/>
    </w:pPr>
    <w:rPr>
      <w:rFonts w:ascii="Arial" w:hAnsi="Arial" w:eastAsia="仿宋" w:cs="Arial"/>
      <w:sz w:val="28"/>
    </w:rPr>
  </w:style>
  <w:style w:type="paragraph" w:styleId="2148" w:customStyle="1">
    <w:name w:val="标准正文"/>
    <w:basedOn w:val="780"/>
    <w:next w:val="789"/>
    <w:uiPriority w:val="0"/>
    <w:qFormat/>
    <w:pPr>
      <w:ind w:firstLine="560"/>
      <w:spacing w:line="500" w:lineRule="exact"/>
    </w:pPr>
    <w:rPr>
      <w:rFonts w:ascii="Calibri" w:hAnsi="Calibri" w:eastAsia="仿宋"/>
      <w:sz w:val="28"/>
      <w:lang w:val="en-GB"/>
    </w:rPr>
  </w:style>
  <w:style w:type="paragraph" w:styleId="2149" w:customStyle="1">
    <w:name w:val="_Style 62"/>
    <w:next w:val="841"/>
    <w:uiPriority w:val="0"/>
    <w:qFormat/>
    <w:pPr>
      <w:jc w:val="both"/>
      <w:widowControl w:val="off"/>
    </w:pPr>
    <w:rPr>
      <w:rFonts w:hint="default" w:ascii="Calibri" w:hAnsi="Calibri" w:eastAsia="宋体" w:cs="Times New Roman"/>
      <w:sz w:val="21"/>
      <w:szCs w:val="22"/>
      <w:lang w:val="en-US" w:eastAsia="zh-CN" w:bidi="ar-SA"/>
    </w:rPr>
  </w:style>
  <w:style w:type="paragraph" w:styleId="2150" w:customStyle="1">
    <w:name w:val="_Style 54"/>
    <w:next w:val="1567"/>
    <w:uiPriority w:val="0"/>
    <w:qFormat/>
    <w:rPr>
      <w:rFonts w:hint="default" w:ascii="Calibri" w:hAnsi="Calibri" w:eastAsia="宋体" w:cs="Times New Roman"/>
      <w:sz w:val="24"/>
      <w:szCs w:val="24"/>
      <w:lang w:val="en-US" w:eastAsia="zh-CN" w:bidi="ar-SA"/>
    </w:rPr>
  </w:style>
  <w:style w:type="paragraph" w:styleId="2151" w:customStyle="1">
    <w:name w:val="样式 标题 2 + 行距: 最小值 12 磅"/>
    <w:basedOn w:val="782"/>
    <w:next w:val="78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52" w:customStyle="1">
    <w:name w:val="ABC_正文"/>
    <w:basedOn w:val="780"/>
    <w:uiPriority w:val="0"/>
    <w:qFormat/>
    <w:pPr>
      <w:ind w:firstLine="200"/>
      <w:widowControl/>
    </w:pPr>
    <w:rPr>
      <w:rFonts w:ascii="Calibri" w:hAnsi="宋体" w:eastAsia="Times New Roman"/>
      <w:sz w:val="20"/>
      <w:szCs w:val="20"/>
    </w:rPr>
  </w:style>
  <w:style w:type="paragraph" w:styleId="2153" w:customStyle="1">
    <w:name w:val="InfoBlue"/>
    <w:basedOn w:val="780"/>
    <w:uiPriority w:val="0"/>
    <w:qFormat/>
    <w:pPr>
      <w:ind w:left="720" w:firstLine="560"/>
      <w:jc w:val="left"/>
      <w:spacing w:after="120" w:line="360" w:lineRule="auto"/>
    </w:pPr>
    <w:rPr>
      <w:rFonts w:ascii="Calibri" w:hAnsi="Calibri" w:eastAsia="仿宋"/>
      <w:color w:val="0000ff"/>
      <w:szCs w:val="20"/>
    </w:rPr>
  </w:style>
  <w:style w:type="paragraph" w:styleId="2154" w:customStyle="1">
    <w:name w:val="样式 标题 3"/>
    <w:basedOn w:val="783"/>
    <w:next w:val="812"/>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55"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56" w:customStyle="1">
    <w:name w:val="Char Char Char Char Char Char Char Char Char Char Char Char Char Char Char1 Char"/>
    <w:basedOn w:val="780"/>
    <w:next w:val="810"/>
    <w:uiPriority w:val="0"/>
    <w:qFormat/>
    <w:pPr>
      <w:ind w:firstLine="560"/>
      <w:jc w:val="left"/>
      <w:spacing w:after="160" w:line="240" w:lineRule="exact"/>
      <w:widowControl/>
    </w:pPr>
    <w:rPr>
      <w:rFonts w:ascii="Verdana" w:hAnsi="Verdana" w:eastAsia="仿宋"/>
      <w:sz w:val="20"/>
      <w:szCs w:val="20"/>
      <w:lang w:eastAsia="en-US"/>
    </w:rPr>
  </w:style>
  <w:style w:type="paragraph" w:styleId="2157" w:customStyle="1">
    <w:name w:val="无首行缩进正文"/>
    <w:basedOn w:val="2142"/>
    <w:next w:val="2094"/>
    <w:uiPriority w:val="0"/>
    <w:qFormat/>
    <w:pPr>
      <w:ind w:firstLine="0"/>
      <w:jc w:val="both"/>
    </w:pPr>
    <w:rPr>
      <w:rFonts w:ascii="Calibri" w:hAnsi="Calibri" w:eastAsia="方正仿宋_GBK" w:cs="Times New Roman"/>
      <w:sz w:val="21"/>
      <w:szCs w:val="24"/>
    </w:rPr>
  </w:style>
  <w:style w:type="paragraph" w:styleId="2158" w:customStyle="1">
    <w:name w:val="Plain Text1"/>
    <w:basedOn w:val="780"/>
    <w:next w:val="797"/>
    <w:uiPriority w:val="0"/>
    <w:qFormat/>
    <w:pPr>
      <w:ind w:firstLine="560"/>
      <w:spacing w:line="360" w:lineRule="auto"/>
    </w:pPr>
    <w:rPr>
      <w:rFonts w:ascii="宋体" w:hAnsi="宋体" w:eastAsia="仿宋"/>
      <w:sz w:val="28"/>
      <w:szCs w:val="20"/>
    </w:rPr>
  </w:style>
  <w:style w:type="paragraph" w:styleId="2159" w:customStyle="1">
    <w:name w:val="Char Char Char Char Char Char Char Char Char Char Char Char Char1"/>
    <w:basedOn w:val="78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60" w:customStyle="1">
    <w:name w:val="样式 Tabletext + 五号 加粗 居中 段后: 0 磅 行距: 1.5 倍行距"/>
    <w:basedOn w:val="780"/>
    <w:uiPriority w:val="0"/>
    <w:qFormat/>
    <w:pPr>
      <w:ind w:firstLine="560"/>
      <w:spacing w:line="500" w:lineRule="exact"/>
    </w:pPr>
    <w:rPr>
      <w:rFonts w:ascii="Calibri" w:hAnsi="Calibri" w:eastAsia="仿宋"/>
      <w:sz w:val="28"/>
      <w:szCs w:val="20"/>
    </w:rPr>
  </w:style>
  <w:style w:type="paragraph" w:styleId="2161" w:customStyle="1">
    <w:name w:val="Subject"/>
    <w:basedOn w:val="780"/>
    <w:uiPriority w:val="0"/>
    <w:qFormat/>
    <w:pPr>
      <w:jc w:val="center"/>
      <w:widowControl/>
    </w:pPr>
    <w:rPr>
      <w:rFonts w:ascii="Calibri" w:hAnsi="Calibri" w:eastAsia="黑体"/>
      <w:b/>
      <w:sz w:val="48"/>
    </w:rPr>
  </w:style>
  <w:style w:type="paragraph" w:styleId="2162" w:customStyle="1">
    <w:name w:val="题注1"/>
    <w:basedOn w:val="780"/>
    <w:uiPriority w:val="0"/>
    <w:qFormat/>
    <w:pPr>
      <w:ind w:firstLine="720"/>
      <w:spacing w:before="120" w:after="120" w:line="360" w:lineRule="auto"/>
      <w:suppressLineNumbers/>
    </w:pPr>
    <w:rPr>
      <w:rFonts w:ascii="仿宋" w:hAnsi="仿宋"/>
      <w:i/>
      <w:iCs/>
      <w:sz w:val="28"/>
      <w:lang w:eastAsia="ar-SA"/>
    </w:rPr>
  </w:style>
  <w:style w:type="paragraph" w:styleId="2163" w:customStyle="1">
    <w:name w:val="默认段落字体 Para Char Char Char Char"/>
    <w:basedOn w:val="780"/>
    <w:next w:val="818"/>
    <w:uiPriority w:val="0"/>
    <w:qFormat/>
    <w:pPr>
      <w:ind w:firstLine="560"/>
      <w:spacing w:line="360" w:lineRule="auto"/>
    </w:pPr>
    <w:rPr>
      <w:rFonts w:ascii="Calibri" w:hAnsi="Calibri" w:eastAsia="仿宋"/>
      <w:sz w:val="28"/>
      <w:szCs w:val="20"/>
    </w:rPr>
  </w:style>
  <w:style w:type="paragraph" w:styleId="2164" w:customStyle="1">
    <w:name w:val="样式 标题 1 + 行距: 最小值 12 磅"/>
    <w:basedOn w:val="781"/>
    <w:next w:val="2153"/>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65" w:customStyle="1">
    <w:name w:val="_Style 224"/>
    <w:basedOn w:val="780"/>
    <w:next w:val="780"/>
    <w:uiPriority w:val="39"/>
    <w:unhideWhenUsed/>
    <w:qFormat/>
    <w:pPr>
      <w:ind w:left="2100"/>
      <w:jc w:val="left"/>
      <w:widowControl/>
    </w:pPr>
    <w:rPr>
      <w:rFonts w:ascii="Calibri" w:hAnsi="Calibri"/>
      <w:szCs w:val="22"/>
    </w:rPr>
  </w:style>
  <w:style w:type="paragraph" w:styleId="2166" w:customStyle="1">
    <w:name w:val="图中文字"/>
    <w:basedOn w:val="780"/>
    <w:next w:val="1569"/>
    <w:uiPriority w:val="0"/>
    <w:qFormat/>
    <w:pPr>
      <w:ind w:firstLine="560"/>
      <w:jc w:val="center"/>
      <w:spacing w:line="500" w:lineRule="exact"/>
      <w:widowControl/>
    </w:pPr>
    <w:rPr>
      <w:rFonts w:ascii="Calibri" w:hAnsi="Calibri" w:eastAsia="仿宋_GB2312"/>
      <w:sz w:val="28"/>
      <w:szCs w:val="20"/>
    </w:rPr>
  </w:style>
  <w:style w:type="paragraph" w:styleId="2167" w:customStyle="1">
    <w:name w:val="标题 11"/>
    <w:basedOn w:val="780"/>
    <w:next w:val="780"/>
    <w:uiPriority w:val="0"/>
    <w:qFormat/>
    <w:pPr>
      <w:keepLines/>
      <w:keepNext/>
      <w:spacing w:line="590" w:lineRule="exact"/>
      <w:outlineLvl w:val="0"/>
    </w:pPr>
    <w:rPr>
      <w:rFonts w:ascii="Calibri" w:hAnsi="Calibri" w:eastAsia="方正黑体_GBK"/>
      <w:bCs/>
      <w:sz w:val="32"/>
      <w:szCs w:val="44"/>
    </w:rPr>
  </w:style>
  <w:style w:type="paragraph" w:styleId="2168" w:customStyle="1">
    <w:name w:val="样式 标题 + 右"/>
    <w:basedOn w:val="800"/>
    <w:next w:val="2056"/>
    <w:uiPriority w:val="0"/>
    <w:qFormat/>
    <w:pPr>
      <w:ind w:left="0" w:firstLine="560"/>
      <w:jc w:val="right"/>
      <w:spacing w:line="500" w:lineRule="exact"/>
    </w:pPr>
    <w:rPr>
      <w:rFonts w:ascii="宋体" w:hAnsi="Calibri" w:eastAsia="方正小标宋_GBK" w:cs="宋体"/>
      <w:color w:val="000000"/>
      <w:sz w:val="28"/>
      <w:szCs w:val="20"/>
    </w:rPr>
  </w:style>
  <w:style w:type="paragraph" w:styleId="2169" w:customStyle="1">
    <w:name w:val="表号"/>
    <w:basedOn w:val="780"/>
    <w:next w:val="1103"/>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70" w:customStyle="1">
    <w:name w:val="表头样式"/>
    <w:basedOn w:val="780"/>
    <w:uiPriority w:val="0"/>
    <w:qFormat/>
    <w:pPr>
      <w:ind w:firstLine="560"/>
      <w:jc w:val="center"/>
      <w:keepNext/>
      <w:spacing w:line="500" w:lineRule="exact"/>
    </w:pPr>
    <w:rPr>
      <w:rFonts w:ascii="Arial" w:hAnsi="Arial" w:eastAsia="仿宋"/>
      <w:b/>
      <w:szCs w:val="21"/>
    </w:rPr>
  </w:style>
  <w:style w:type="paragraph" w:styleId="2171" w:customStyle="1">
    <w:name w:val="评估表"/>
    <w:basedOn w:val="780"/>
    <w:uiPriority w:val="0"/>
    <w:qFormat/>
    <w:pPr>
      <w:spacing w:line="240" w:lineRule="exact"/>
    </w:pPr>
    <w:rPr>
      <w:rFonts w:ascii="方正仿宋_GBK" w:hAnsi="方正仿宋_GBK" w:eastAsia="方正仿宋_GBK"/>
      <w:sz w:val="18"/>
      <w:szCs w:val="18"/>
    </w:rPr>
  </w:style>
  <w:style w:type="paragraph" w:styleId="2172" w:customStyle="1">
    <w:name w:val="Table Contents"/>
    <w:basedOn w:val="780"/>
    <w:uiPriority w:val="0"/>
    <w:qFormat/>
    <w:pPr>
      <w:ind w:firstLine="720"/>
      <w:spacing w:line="360" w:lineRule="auto"/>
      <w:suppressLineNumbers/>
    </w:pPr>
    <w:rPr>
      <w:rFonts w:ascii="仿宋" w:hAnsi="仿宋"/>
      <w:sz w:val="28"/>
      <w:lang w:eastAsia="ar-SA"/>
    </w:rPr>
  </w:style>
  <w:style w:type="paragraph" w:styleId="2173" w:customStyle="1">
    <w:name w:val="Paragraph1"/>
    <w:basedOn w:val="780"/>
    <w:next w:val="1818"/>
    <w:uiPriority w:val="0"/>
    <w:qFormat/>
    <w:pPr>
      <w:ind w:firstLine="560"/>
      <w:spacing w:before="80" w:line="500" w:lineRule="exact"/>
    </w:pPr>
    <w:rPr>
      <w:rFonts w:ascii="宋体" w:hAnsi="Calibri" w:eastAsia="仿宋"/>
      <w:sz w:val="20"/>
      <w:szCs w:val="20"/>
    </w:rPr>
  </w:style>
  <w:style w:type="paragraph" w:styleId="2174" w:customStyle="1">
    <w:name w:val="Tabletext"/>
    <w:basedOn w:val="780"/>
    <w:next w:val="1732"/>
    <w:uiPriority w:val="0"/>
    <w:qFormat/>
    <w:pPr>
      <w:ind w:firstLine="560"/>
      <w:jc w:val="left"/>
      <w:keepLines/>
      <w:spacing w:after="120" w:line="240" w:lineRule="atLeast"/>
    </w:pPr>
    <w:rPr>
      <w:rFonts w:ascii="Calibri" w:hAnsi="Calibri" w:eastAsia="仿宋"/>
      <w:sz w:val="28"/>
      <w:szCs w:val="20"/>
      <w:lang w:eastAsia="en-US"/>
    </w:rPr>
  </w:style>
  <w:style w:type="paragraph" w:styleId="2175" w:customStyle="1">
    <w:name w:val="编写建议"/>
    <w:basedOn w:val="780"/>
    <w:next w:val="792"/>
    <w:uiPriority w:val="0"/>
    <w:qFormat/>
    <w:pPr>
      <w:ind w:firstLine="420"/>
      <w:jc w:val="left"/>
      <w:spacing w:line="360" w:lineRule="auto"/>
    </w:pPr>
    <w:rPr>
      <w:rFonts w:ascii="Arial" w:hAnsi="Arial" w:cs="宋体"/>
      <w:i/>
      <w:iCs/>
      <w:color w:val="0000ff"/>
      <w:sz w:val="28"/>
      <w:lang w:eastAsia="ar-SA"/>
    </w:rPr>
  </w:style>
  <w:style w:type="paragraph" w:styleId="2176" w:customStyle="1">
    <w:name w:val="引用 Char2"/>
    <w:basedOn w:val="780"/>
    <w:uiPriority w:val="0"/>
    <w:qFormat/>
    <w:pPr>
      <w:ind w:firstLine="560"/>
      <w:spacing w:line="500" w:lineRule="exact"/>
    </w:pPr>
    <w:rPr>
      <w:rFonts w:ascii="Calibri" w:hAnsi="Calibri" w:eastAsia="仿宋"/>
      <w:sz w:val="28"/>
      <w:szCs w:val="20"/>
    </w:rPr>
  </w:style>
  <w:style w:type="paragraph" w:styleId="2177" w:customStyle="1">
    <w:name w:val="文档名称"/>
    <w:basedOn w:val="780"/>
    <w:uiPriority w:val="0"/>
    <w:qFormat/>
    <w:pPr>
      <w:ind w:firstLine="720"/>
      <w:jc w:val="center"/>
      <w:spacing w:line="360" w:lineRule="auto"/>
    </w:pPr>
    <w:rPr>
      <w:rFonts w:ascii="仿宋" w:hAnsi="仿宋" w:eastAsia="黑体"/>
      <w:b/>
      <w:sz w:val="48"/>
      <w:szCs w:val="48"/>
      <w:lang w:eastAsia="ar-SA"/>
    </w:rPr>
  </w:style>
  <w:style w:type="paragraph" w:styleId="2178" w:customStyle="1">
    <w:name w:val="explanation"/>
    <w:basedOn w:val="780"/>
    <w:next w:val="1788"/>
    <w:uiPriority w:val="0"/>
    <w:qFormat/>
    <w:pPr>
      <w:ind w:firstLine="560"/>
      <w:spacing w:line="500" w:lineRule="exact"/>
    </w:pPr>
    <w:rPr>
      <w:rFonts w:ascii="Calibri" w:hAnsi="Calibri" w:eastAsia="仿宋"/>
      <w:sz w:val="28"/>
    </w:rPr>
  </w:style>
  <w:style w:type="paragraph" w:styleId="2179" w:customStyle="1">
    <w:name w:val="左对齐的表内文字"/>
    <w:basedOn w:val="780"/>
    <w:next w:val="840"/>
    <w:uiPriority w:val="0"/>
    <w:qFormat/>
    <w:pPr>
      <w:ind w:firstLine="560"/>
      <w:spacing w:line="500" w:lineRule="exact"/>
    </w:pPr>
    <w:rPr>
      <w:rFonts w:ascii="Calibri" w:hAnsi="Calibri" w:eastAsia="仿宋_GB2312" w:cs="宋体"/>
      <w:sz w:val="28"/>
      <w:szCs w:val="20"/>
    </w:rPr>
  </w:style>
  <w:style w:type="paragraph" w:styleId="2180" w:customStyle="1">
    <w:name w:val="_Style 44"/>
    <w:next w:val="780"/>
    <w:uiPriority w:val="0"/>
    <w:qFormat/>
    <w:pPr>
      <w:jc w:val="both"/>
      <w:widowControl w:val="off"/>
    </w:pPr>
    <w:rPr>
      <w:rFonts w:hint="default" w:ascii="Calibri" w:hAnsi="Calibri" w:eastAsia="宋体" w:cs="Times New Roman"/>
      <w:sz w:val="24"/>
      <w:szCs w:val="24"/>
      <w:lang w:val="en-US" w:eastAsia="zh-CN" w:bidi="ar-SA"/>
    </w:rPr>
  </w:style>
  <w:style w:type="paragraph" w:styleId="2181" w:customStyle="1">
    <w:name w:val="样式 标题 3 + 非加粗 倾斜"/>
    <w:basedOn w:val="783"/>
    <w:next w:val="2182"/>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82" w:customStyle="1">
    <w:name w:val="样式 标题 2 + 五号"/>
    <w:basedOn w:val="782"/>
    <w:next w:val="848"/>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83" w:customStyle="1">
    <w:name w:val="版权申明"/>
    <w:basedOn w:val="780"/>
    <w:uiPriority w:val="0"/>
    <w:qFormat/>
    <w:pPr>
      <w:ind w:firstLine="720"/>
      <w:jc w:val="center"/>
      <w:spacing w:line="360" w:lineRule="auto"/>
    </w:pPr>
    <w:rPr>
      <w:rFonts w:ascii="宋体" w:hAnsi="宋体" w:cs="宋体"/>
      <w:b/>
      <w:bCs/>
      <w:color w:val="000000"/>
      <w:sz w:val="28"/>
      <w:szCs w:val="20"/>
      <w:lang w:eastAsia="ar-SA"/>
    </w:rPr>
  </w:style>
  <w:style w:type="paragraph" w:styleId="2184" w:customStyle="1">
    <w:name w:val="标题G"/>
    <w:basedOn w:val="800"/>
    <w:next w:val="2164"/>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85" w:customStyle="1">
    <w:name w:val="标题5"/>
    <w:basedOn w:val="780"/>
    <w:uiPriority w:val="0"/>
    <w:qFormat/>
    <w:pPr>
      <w:ind w:firstLine="560"/>
      <w:jc w:val="center"/>
      <w:spacing w:line="500" w:lineRule="exact"/>
    </w:pPr>
    <w:rPr>
      <w:rFonts w:ascii="宋体" w:hAnsi="宋体" w:eastAsia="仿宋"/>
      <w:b/>
      <w:sz w:val="52"/>
      <w:szCs w:val="22"/>
    </w:rPr>
  </w:style>
  <w:style w:type="paragraph" w:styleId="2186" w:customStyle="1">
    <w:name w:val="修订11"/>
    <w:uiPriority w:val="99"/>
    <w:qFormat/>
    <w:rPr>
      <w:rFonts w:hint="default" w:ascii="宋体" w:hAnsi="Calibri" w:eastAsia="宋体" w:cs="Times New Roman"/>
      <w:sz w:val="21"/>
      <w:lang w:val="en-US" w:eastAsia="zh-CN" w:bidi="ar-SA"/>
    </w:rPr>
  </w:style>
  <w:style w:type="paragraph" w:styleId="2187"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88" w:customStyle="1">
    <w:name w:val="目录标题2"/>
    <w:basedOn w:val="781"/>
    <w:next w:val="78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89" w:customStyle="1">
    <w:name w:val="Char1 Char Char Char1"/>
    <w:basedOn w:val="780"/>
    <w:uiPriority w:val="0"/>
    <w:qFormat/>
    <w:pPr>
      <w:ind w:firstLine="560"/>
      <w:spacing w:line="500" w:lineRule="exact"/>
    </w:pPr>
    <w:rPr>
      <w:rFonts w:ascii="Tahoma" w:hAnsi="Tahoma" w:eastAsia="仿宋"/>
      <w:sz w:val="28"/>
      <w:szCs w:val="20"/>
    </w:rPr>
  </w:style>
  <w:style w:type="paragraph" w:styleId="2190" w:customStyle="1">
    <w:name w:val="Bullet Text"/>
    <w:basedOn w:val="780"/>
    <w:next w:val="2154"/>
    <w:uiPriority w:val="0"/>
    <w:qFormat/>
    <w:pPr>
      <w:ind w:left="360" w:hanging="360"/>
      <w:jc w:val="left"/>
      <w:spacing w:after="60" w:line="500" w:lineRule="exact"/>
    </w:pPr>
    <w:rPr>
      <w:rFonts w:ascii="Arial" w:hAnsi="Arial" w:eastAsia="仿宋"/>
      <w:sz w:val="20"/>
      <w:szCs w:val="20"/>
    </w:rPr>
  </w:style>
  <w:style w:type="paragraph" w:styleId="2191" w:customStyle="1">
    <w:name w:val="_Style 47"/>
    <w:basedOn w:val="780"/>
    <w:next w:val="1075"/>
    <w:uiPriority w:val="0"/>
    <w:qFormat/>
    <w:pPr>
      <w:ind w:firstLine="420"/>
      <w:jc w:val="left"/>
      <w:spacing w:line="360" w:lineRule="auto"/>
    </w:pPr>
    <w:rPr>
      <w:rFonts w:ascii="宋体" w:hAnsi="Calibri"/>
      <w:szCs w:val="20"/>
    </w:rPr>
  </w:style>
  <w:style w:type="paragraph" w:styleId="2192" w:customStyle="1">
    <w:name w:val="_Style 196"/>
    <w:basedOn w:val="780"/>
    <w:next w:val="780"/>
    <w:uiPriority w:val="0"/>
    <w:qFormat/>
    <w:pPr>
      <w:ind w:firstLine="560"/>
      <w:spacing w:line="500" w:lineRule="exact"/>
    </w:pPr>
    <w:rPr>
      <w:rFonts w:ascii="Calibri Light" w:hAnsi="Calibri Light" w:eastAsia="仿宋"/>
      <w:color w:val="000000"/>
      <w:sz w:val="28"/>
      <w:szCs w:val="20"/>
    </w:rPr>
  </w:style>
  <w:style w:type="paragraph" w:styleId="2193" w:customStyle="1">
    <w:name w:val="Contents 10"/>
    <w:basedOn w:val="2194"/>
    <w:uiPriority w:val="0"/>
    <w:qFormat/>
    <w:pPr>
      <w:ind w:left="2547"/>
      <w:tabs>
        <w:tab w:val="right" w:pos="24919" w:leader="dot"/>
      </w:tabs>
    </w:pPr>
  </w:style>
  <w:style w:type="paragraph" w:styleId="2194" w:customStyle="1">
    <w:name w:val="Index"/>
    <w:basedOn w:val="780"/>
    <w:uiPriority w:val="0"/>
    <w:qFormat/>
    <w:pPr>
      <w:ind w:firstLine="720"/>
      <w:spacing w:line="360" w:lineRule="auto"/>
      <w:suppressLineNumbers/>
    </w:pPr>
    <w:rPr>
      <w:rFonts w:ascii="仿宋" w:hAnsi="仿宋"/>
      <w:sz w:val="28"/>
      <w:lang w:eastAsia="ar-SA"/>
    </w:rPr>
  </w:style>
  <w:style w:type="paragraph" w:styleId="2195" w:customStyle="1">
    <w:name w:val="subhead1"/>
    <w:basedOn w:val="780"/>
    <w:next w:val="824"/>
    <w:uiPriority w:val="0"/>
    <w:qFormat/>
    <w:pPr>
      <w:ind w:firstLine="560"/>
      <w:jc w:val="left"/>
      <w:spacing w:line="500" w:lineRule="exact"/>
    </w:pPr>
    <w:rPr>
      <w:rFonts w:ascii="Arial" w:hAnsi="Arial" w:eastAsia="仿宋"/>
      <w:b/>
      <w:sz w:val="28"/>
      <w:szCs w:val="20"/>
    </w:rPr>
  </w:style>
  <w:style w:type="paragraph" w:styleId="2196" w:customStyle="1">
    <w:name w:val="txt"/>
    <w:basedOn w:val="780"/>
    <w:next w:val="1700"/>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97" w:customStyle="1">
    <w:name w:val="目录标题1"/>
    <w:basedOn w:val="781"/>
    <w:next w:val="78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98" w:customStyle="1">
    <w:name w:val="Header Odd"/>
    <w:basedOn w:val="2199"/>
    <w:next w:val="1754"/>
    <w:uiPriority w:val="0"/>
    <w:qFormat/>
    <w:pPr>
      <w:jc w:val="right"/>
      <w:widowControl/>
      <w:pBdr>
        <w:bottom w:val="single" w:color="4F81BD" w:sz="4" w:space="1"/>
      </w:pBdr>
    </w:pPr>
    <w:rPr>
      <w:b/>
      <w:bCs/>
      <w:color w:val="1f497d"/>
      <w:sz w:val="20"/>
      <w:szCs w:val="23"/>
    </w:rPr>
  </w:style>
  <w:style w:type="paragraph" w:styleId="2199"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200" w:customStyle="1">
    <w:name w:val="样式 两端对齐"/>
    <w:basedOn w:val="780"/>
    <w:next w:val="2160"/>
    <w:uiPriority w:val="0"/>
    <w:qFormat/>
    <w:pPr>
      <w:ind w:firstLine="560"/>
      <w:spacing w:line="360" w:lineRule="auto"/>
    </w:pPr>
    <w:rPr>
      <w:rFonts w:ascii="宋体" w:hAnsi="Calibri" w:eastAsia="仿宋" w:cs="宋体"/>
      <w:sz w:val="28"/>
      <w:szCs w:val="20"/>
    </w:rPr>
  </w:style>
  <w:style w:type="paragraph" w:styleId="2201" w:customStyle="1">
    <w:name w:val="样式 行距: 固定值 20 磅 首行缩进:  2 字符"/>
    <w:basedOn w:val="780"/>
    <w:next w:val="2136"/>
    <w:uiPriority w:val="0"/>
    <w:qFormat/>
    <w:pPr>
      <w:ind w:firstLine="200"/>
      <w:jc w:val="left"/>
      <w:spacing w:line="360" w:lineRule="auto"/>
    </w:pPr>
    <w:rPr>
      <w:rFonts w:ascii="宋体" w:hAnsi="Calibri" w:eastAsia="仿宋" w:cs="宋体"/>
      <w:sz w:val="28"/>
      <w:szCs w:val="20"/>
    </w:rPr>
  </w:style>
  <w:style w:type="paragraph" w:styleId="2202" w:customStyle="1">
    <w:name w:val="_Style 3"/>
    <w:basedOn w:val="780"/>
    <w:uiPriority w:val="34"/>
    <w:qFormat/>
    <w:pPr>
      <w:jc w:val="left"/>
      <w:spacing w:before="100" w:beforeAutospacing="1" w:after="100" w:afterAutospacing="1"/>
      <w:widowControl/>
    </w:pPr>
    <w:rPr>
      <w:rFonts w:ascii="宋体" w:hAnsi="宋体" w:cs="宋体"/>
      <w:sz w:val="28"/>
    </w:rPr>
  </w:style>
  <w:style w:type="paragraph" w:styleId="2203" w:customStyle="1">
    <w:name w:val="文头"/>
    <w:basedOn w:val="780"/>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04" w:customStyle="1">
    <w:name w:val="日期 Char2"/>
    <w:basedOn w:val="780"/>
    <w:uiPriority w:val="0"/>
    <w:qFormat/>
    <w:pPr>
      <w:ind w:firstLine="560"/>
      <w:spacing w:line="500" w:lineRule="exact"/>
    </w:pPr>
    <w:rPr>
      <w:rFonts w:ascii="Calibri" w:hAnsi="Calibri" w:eastAsia="仿宋"/>
      <w:sz w:val="28"/>
      <w:szCs w:val="20"/>
    </w:rPr>
  </w:style>
  <w:style w:type="paragraph" w:styleId="2205" w:customStyle="1">
    <w:name w:val="样式 正文内容 + 左侧:  0.74 厘米 首行缩进:  0.85 厘米"/>
    <w:basedOn w:val="780"/>
    <w:uiPriority w:val="0"/>
    <w:qFormat/>
    <w:pPr>
      <w:ind w:left="420" w:firstLine="480"/>
      <w:spacing w:line="380" w:lineRule="exact"/>
    </w:pPr>
    <w:rPr>
      <w:rFonts w:ascii="宋体" w:hAnsi="宋体" w:cs="宋体"/>
      <w:sz w:val="28"/>
      <w:szCs w:val="20"/>
      <w:lang w:eastAsia="ar-SA"/>
    </w:rPr>
  </w:style>
  <w:style w:type="paragraph" w:styleId="2206" w:customStyle="1">
    <w:name w:val="标题11"/>
    <w:basedOn w:val="780"/>
    <w:next w:val="78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07" w:customStyle="1">
    <w:name w:val="正文3"/>
    <w:basedOn w:val="780"/>
    <w:uiPriority w:val="0"/>
    <w:qFormat/>
    <w:pPr>
      <w:ind w:firstLine="560"/>
      <w:spacing w:line="500" w:lineRule="exact"/>
      <w:widowControl/>
    </w:pPr>
    <w:rPr>
      <w:rFonts w:ascii="Calibri" w:hAnsi="Calibri" w:eastAsia="仿宋"/>
      <w:sz w:val="28"/>
      <w:szCs w:val="20"/>
    </w:rPr>
  </w:style>
  <w:style w:type="paragraph" w:styleId="2208" w:customStyle="1">
    <w:name w:val="正文文本 Char2"/>
    <w:basedOn w:val="780"/>
    <w:uiPriority w:val="0"/>
    <w:qFormat/>
    <w:pPr>
      <w:ind w:firstLine="560"/>
      <w:spacing w:line="500" w:lineRule="exact"/>
    </w:pPr>
    <w:rPr>
      <w:rFonts w:ascii="Calibri" w:hAnsi="Calibri" w:eastAsia="仿宋"/>
      <w:sz w:val="28"/>
      <w:szCs w:val="20"/>
    </w:rPr>
  </w:style>
  <w:style w:type="paragraph" w:styleId="2209"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210" w:customStyle="1">
    <w:name w:val="样式 InfoBlue + 倾斜"/>
    <w:basedOn w:val="2181"/>
    <w:next w:val="2145"/>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11" w:customStyle="1">
    <w:name w:val="Char Char Char Char Char Char Char Char Char Char Char Char Char2"/>
    <w:basedOn w:val="780"/>
    <w:uiPriority w:val="0"/>
    <w:qFormat/>
    <w:pPr>
      <w:ind w:firstLine="560"/>
      <w:jc w:val="left"/>
      <w:spacing w:after="160" w:line="240" w:lineRule="exact"/>
      <w:widowControl/>
    </w:pPr>
    <w:rPr>
      <w:rFonts w:ascii="Verdana" w:hAnsi="Verdana" w:eastAsia="仿宋_GB2312"/>
      <w:sz w:val="28"/>
      <w:szCs w:val="20"/>
      <w:lang w:eastAsia="en-US"/>
    </w:rPr>
  </w:style>
  <w:style w:type="paragraph" w:styleId="2212" w:customStyle="1">
    <w:name w:val="样式 正文文本缩进 + 左侧:  2 字符 行距: 固定值 20 磅 首行缩进:  2 字符"/>
    <w:basedOn w:val="805"/>
    <w:next w:val="1598"/>
    <w:uiPriority w:val="0"/>
    <w:qFormat/>
    <w:pPr>
      <w:ind w:left="400" w:firstLine="400"/>
      <w:jc w:val="both"/>
      <w:spacing w:line="360" w:lineRule="auto"/>
    </w:pPr>
    <w:rPr>
      <w:rFonts w:cs="宋体"/>
      <w:szCs w:val="20"/>
    </w:rPr>
  </w:style>
  <w:style w:type="paragraph" w:styleId="2213" w:customStyle="1">
    <w:name w:val="正文文本4"/>
    <w:basedOn w:val="780"/>
    <w:uiPriority w:val="99"/>
    <w:qFormat/>
    <w:pPr>
      <w:jc w:val="left"/>
      <w:spacing w:after="120" w:line="288" w:lineRule="auto"/>
      <w:widowControl/>
    </w:pPr>
    <w:rPr>
      <w:rFonts w:ascii="Verdana" w:hAnsi="Verdana"/>
      <w:sz w:val="24"/>
      <w:szCs w:val="20"/>
      <w:lang w:eastAsia="en-US"/>
    </w:rPr>
  </w:style>
  <w:style w:type="paragraph" w:styleId="2214" w:customStyle="1">
    <w:name w:val="Char1 Char Char Char3"/>
    <w:basedOn w:val="780"/>
    <w:uiPriority w:val="0"/>
    <w:qFormat/>
    <w:rPr>
      <w:rFonts w:ascii="Tahoma" w:hAnsi="Tahoma"/>
      <w:sz w:val="24"/>
      <w:szCs w:val="20"/>
    </w:rPr>
  </w:style>
  <w:style w:type="paragraph" w:styleId="2215" w:customStyle="1">
    <w:name w:val="Char Char112"/>
    <w:basedOn w:val="780"/>
    <w:uiPriority w:val="0"/>
    <w:semiHidden/>
    <w:qFormat/>
    <w:pPr>
      <w:jc w:val="left"/>
      <w:spacing w:after="160" w:line="240" w:lineRule="exact"/>
      <w:widowControl/>
    </w:pPr>
    <w:rPr>
      <w:rFonts w:ascii="Verdana" w:hAnsi="Verdana"/>
      <w:sz w:val="20"/>
      <w:lang w:eastAsia="en-US"/>
    </w:rPr>
  </w:style>
  <w:style w:type="paragraph" w:styleId="2216" w:customStyle="1">
    <w:name w:val="TOC Heading1"/>
    <w:basedOn w:val="781"/>
    <w:next w:val="78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17" w:customStyle="1">
    <w:name w:val="一级项目符号"/>
    <w:basedOn w:val="780"/>
    <w:next w:val="78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18" w:customStyle="1">
    <w:name w:val="正文排列"/>
    <w:basedOn w:val="780"/>
    <w:uiPriority w:val="0"/>
    <w:qFormat/>
    <w:pPr>
      <w:ind w:left="902"/>
      <w:tabs>
        <w:tab w:val="left" w:pos="902" w:leader="none"/>
      </w:tabs>
    </w:pPr>
    <w:rPr>
      <w:rFonts w:eastAsia="仿宋"/>
      <w:sz w:val="28"/>
      <w:szCs w:val="20"/>
    </w:rPr>
  </w:style>
  <w:style w:type="paragraph" w:styleId="2219" w:customStyle="1">
    <w:name w:val="H2 List Num cont"/>
    <w:basedOn w:val="78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20" w:customStyle="1">
    <w:name w:val="number0"/>
    <w:basedOn w:val="792"/>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21" w:customStyle="1">
    <w:name w:val="文件标题1.1"/>
    <w:basedOn w:val="78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22" w:customStyle="1">
    <w:name w:val="编号1-2"/>
    <w:basedOn w:val="780"/>
    <w:next w:val="78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23" w:customStyle="1">
    <w:name w:val="章正文 Char"/>
    <w:basedOn w:val="78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24" w:customStyle="1">
    <w:name w:val="ordinary-output"/>
    <w:basedOn w:val="78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25"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26" w:customStyle="1">
    <w:name w:val="Char Char11"/>
    <w:basedOn w:val="780"/>
    <w:uiPriority w:val="0"/>
    <w:semiHidden/>
    <w:qFormat/>
    <w:pPr>
      <w:jc w:val="left"/>
      <w:spacing w:after="160" w:line="240" w:lineRule="exact"/>
      <w:widowControl/>
    </w:pPr>
    <w:rPr>
      <w:rFonts w:ascii="Verdana" w:hAnsi="Verdana"/>
      <w:sz w:val="20"/>
      <w:lang w:eastAsia="en-US"/>
    </w:rPr>
  </w:style>
  <w:style w:type="paragraph" w:styleId="2227"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28"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29"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30" w:customStyle="1">
    <w:name w:val="列项◆（三级）"/>
    <w:basedOn w:val="780"/>
    <w:uiPriority w:val="0"/>
    <w:qFormat/>
    <w:pPr>
      <w:ind w:left="1680" w:hanging="420"/>
    </w:pPr>
    <w:rPr>
      <w:rFonts w:ascii="宋体"/>
      <w:szCs w:val="21"/>
    </w:rPr>
  </w:style>
  <w:style w:type="paragraph" w:styleId="2231"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32" w:customStyle="1">
    <w:name w:val="示例×："/>
    <w:basedOn w:val="1131"/>
    <w:uiPriority w:val="0"/>
    <w:qFormat/>
    <w:pPr>
      <w:ind w:left="842" w:hanging="420"/>
      <w:tabs>
        <w:tab w:val="left" w:pos="360" w:leader="none"/>
        <w:tab w:val="clear" w:pos="780" w:leader="none"/>
      </w:tabs>
      <w:outlineLvl w:val="9"/>
    </w:pPr>
    <w:rPr>
      <w:rFonts w:ascii="宋体" w:eastAsia="宋体"/>
      <w:sz w:val="18"/>
      <w:szCs w:val="18"/>
    </w:rPr>
  </w:style>
  <w:style w:type="paragraph" w:styleId="2233" w:customStyle="1">
    <w:name w:val="二级无"/>
    <w:basedOn w:val="1129"/>
    <w:uiPriority w:val="0"/>
    <w:qFormat/>
    <w:pPr>
      <w:ind w:left="0" w:firstLine="0"/>
      <w:jc w:val="left"/>
    </w:pPr>
    <w:rPr>
      <w:rFonts w:ascii="宋体" w:eastAsia="宋体"/>
      <w:szCs w:val="21"/>
      <w:lang w:val="zh-CN"/>
    </w:rPr>
  </w:style>
  <w:style w:type="paragraph" w:styleId="2234" w:customStyle="1">
    <w:name w:val="注：（正文）"/>
    <w:basedOn w:val="1461"/>
    <w:next w:val="1106"/>
    <w:uiPriority w:val="0"/>
    <w:qFormat/>
    <w:pPr>
      <w:ind w:left="425" w:hanging="425"/>
      <w:tabs>
        <w:tab w:val="left" w:pos="425" w:leader="none"/>
        <w:tab w:val="clear" w:pos="1200" w:leader="none"/>
      </w:tabs>
    </w:pPr>
    <w:rPr>
      <w:szCs w:val="18"/>
    </w:rPr>
  </w:style>
  <w:style w:type="paragraph" w:styleId="2235"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36" w:customStyle="1">
    <w:name w:val="参考文献"/>
    <w:basedOn w:val="780"/>
    <w:next w:val="1106"/>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37" w:customStyle="1">
    <w:name w:val="附录标题"/>
    <w:basedOn w:val="1106"/>
    <w:next w:val="1106"/>
    <w:uiPriority w:val="0"/>
    <w:qFormat/>
    <w:pPr>
      <w:ind w:firstLine="0"/>
      <w:jc w:val="center"/>
      <w:tabs>
        <w:tab w:val="center" w:pos="4201" w:leader="none"/>
        <w:tab w:val="right" w:pos="9298" w:leader="dot"/>
      </w:tabs>
    </w:pPr>
    <w:rPr>
      <w:rFonts w:ascii="黑体" w:eastAsia="黑体"/>
    </w:rPr>
  </w:style>
  <w:style w:type="paragraph" w:styleId="2238" w:customStyle="1">
    <w:name w:val="附录表标号"/>
    <w:basedOn w:val="780"/>
    <w:next w:val="1106"/>
    <w:uiPriority w:val="0"/>
    <w:qFormat/>
    <w:pPr>
      <w:ind w:left="811" w:hanging="448"/>
      <w:jc w:val="center"/>
      <w:spacing w:line="14" w:lineRule="exact"/>
      <w:outlineLvl w:val="0"/>
    </w:pPr>
    <w:rPr>
      <w:color w:val="ffffff"/>
    </w:rPr>
  </w:style>
  <w:style w:type="paragraph" w:styleId="2239" w:customStyle="1">
    <w:name w:val="附录二级无"/>
    <w:basedOn w:val="1741"/>
    <w:uiPriority w:val="0"/>
    <w:qFormat/>
    <w:pPr>
      <w:ind w:left="851" w:hanging="851"/>
      <w:tabs>
        <w:tab w:val="left" w:pos="360" w:leader="none"/>
      </w:tabs>
    </w:pPr>
    <w:rPr>
      <w:rFonts w:ascii="宋体" w:eastAsia="宋体"/>
      <w:szCs w:val="21"/>
    </w:rPr>
  </w:style>
  <w:style w:type="paragraph" w:styleId="2240" w:customStyle="1">
    <w:name w:val="附录公式编号制表符"/>
    <w:basedOn w:val="780"/>
    <w:next w:val="1106"/>
    <w:uiPriority w:val="0"/>
    <w:qFormat/>
    <w:pPr>
      <w:widowControl/>
      <w:tabs>
        <w:tab w:val="center" w:pos="4201" w:leader="none"/>
        <w:tab w:val="right" w:pos="9298" w:leader="dot"/>
      </w:tabs>
    </w:pPr>
    <w:rPr>
      <w:rFonts w:ascii="宋体"/>
      <w:szCs w:val="20"/>
    </w:rPr>
  </w:style>
  <w:style w:type="paragraph" w:styleId="2241" w:customStyle="1">
    <w:name w:val="附录三级无"/>
    <w:basedOn w:val="1747"/>
    <w:uiPriority w:val="0"/>
    <w:qFormat/>
    <w:pPr>
      <w:ind w:left="992" w:hanging="992"/>
      <w:tabs>
        <w:tab w:val="left" w:pos="360" w:leader="none"/>
      </w:tabs>
    </w:pPr>
    <w:rPr>
      <w:rFonts w:ascii="宋体" w:eastAsia="宋体"/>
      <w:szCs w:val="21"/>
    </w:rPr>
  </w:style>
  <w:style w:type="paragraph" w:styleId="2242"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43" w:customStyle="1">
    <w:name w:val="附录四级无"/>
    <w:basedOn w:val="1754"/>
    <w:uiPriority w:val="0"/>
    <w:qFormat/>
    <w:pPr>
      <w:ind w:left="1134" w:hanging="1134"/>
      <w:tabs>
        <w:tab w:val="left" w:pos="360" w:leader="none"/>
      </w:tabs>
    </w:pPr>
    <w:rPr>
      <w:rFonts w:ascii="宋体" w:eastAsia="宋体"/>
      <w:szCs w:val="21"/>
    </w:rPr>
  </w:style>
  <w:style w:type="paragraph" w:styleId="2244" w:customStyle="1">
    <w:name w:val="附录图标号"/>
    <w:basedOn w:val="780"/>
    <w:uiPriority w:val="0"/>
    <w:qFormat/>
    <w:pPr>
      <w:ind w:firstLine="363"/>
      <w:jc w:val="center"/>
      <w:keepNext/>
      <w:pageBreakBefore/>
      <w:spacing w:line="14" w:lineRule="exact"/>
      <w:widowControl/>
      <w:outlineLvl w:val="0"/>
    </w:pPr>
    <w:rPr>
      <w:color w:val="ffffff"/>
    </w:rPr>
  </w:style>
  <w:style w:type="paragraph" w:styleId="2245" w:customStyle="1">
    <w:name w:val="附录五级无"/>
    <w:basedOn w:val="1766"/>
    <w:uiPriority w:val="0"/>
    <w:qFormat/>
    <w:pPr>
      <w:ind w:left="980"/>
      <w:tabs>
        <w:tab w:val="left" w:pos="360" w:leader="none"/>
        <w:tab w:val="clear" w:pos="780" w:leader="none"/>
      </w:tabs>
    </w:pPr>
    <w:rPr>
      <w:rFonts w:ascii="宋体" w:eastAsia="宋体"/>
      <w:szCs w:val="21"/>
    </w:rPr>
  </w:style>
  <w:style w:type="paragraph" w:styleId="2246" w:customStyle="1">
    <w:name w:val="附录一级无"/>
    <w:basedOn w:val="1571"/>
    <w:uiPriority w:val="0"/>
    <w:qFormat/>
    <w:pPr>
      <w:ind w:left="1779" w:hanging="1069"/>
      <w:tabs>
        <w:tab w:val="left" w:pos="360" w:leader="none"/>
      </w:tabs>
    </w:pPr>
    <w:rPr>
      <w:rFonts w:ascii="宋体" w:eastAsia="宋体"/>
      <w:szCs w:val="21"/>
    </w:rPr>
  </w:style>
  <w:style w:type="paragraph" w:styleId="2247"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48" w:customStyle="1">
    <w:name w:val="列项说明"/>
    <w:basedOn w:val="780"/>
    <w:uiPriority w:val="0"/>
    <w:qFormat/>
    <w:pPr>
      <w:ind w:left="400" w:hanging="200"/>
      <w:jc w:val="left"/>
      <w:spacing w:line="320" w:lineRule="exact"/>
    </w:pPr>
    <w:rPr>
      <w:rFonts w:ascii="宋体"/>
      <w:szCs w:val="20"/>
    </w:rPr>
  </w:style>
  <w:style w:type="paragraph" w:styleId="2249"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50" w:customStyle="1">
    <w:name w:val="其他标准标志"/>
    <w:basedOn w:val="1793"/>
    <w:uiPriority w:val="0"/>
    <w:qFormat/>
    <w:pPr>
      <w:framePr w:w="6101" w:h="1389" w:vSpace="181" w:hSpace="181" w:wrap="around" w:vAnchor="page" w:hAnchor="page" w:x="4673" w:y="942" w:hRule="exact"/>
    </w:pPr>
    <w:rPr>
      <w:szCs w:val="96"/>
    </w:rPr>
  </w:style>
  <w:style w:type="paragraph" w:styleId="2251" w:customStyle="1">
    <w:name w:val="三级无"/>
    <w:basedOn w:val="1457"/>
    <w:uiPriority w:val="0"/>
    <w:qFormat/>
    <w:pPr>
      <w:jc w:val="left"/>
    </w:pPr>
    <w:rPr>
      <w:rFonts w:ascii="宋体" w:eastAsia="宋体"/>
      <w:szCs w:val="21"/>
      <w:lang w:val="zh-CN"/>
    </w:rPr>
  </w:style>
  <w:style w:type="paragraph" w:styleId="2252" w:customStyle="1">
    <w:name w:val="示例后文字"/>
    <w:basedOn w:val="1106"/>
    <w:next w:val="1106"/>
    <w:uiPriority w:val="0"/>
    <w:qFormat/>
    <w:pPr>
      <w:ind w:firstLine="360"/>
      <w:tabs>
        <w:tab w:val="center" w:pos="4201" w:leader="none"/>
        <w:tab w:val="right" w:pos="9298" w:leader="dot"/>
      </w:tabs>
    </w:pPr>
    <w:rPr>
      <w:sz w:val="18"/>
    </w:rPr>
  </w:style>
  <w:style w:type="paragraph" w:styleId="2253" w:customStyle="1">
    <w:name w:val="四级无"/>
    <w:basedOn w:val="1629"/>
    <w:uiPriority w:val="0"/>
    <w:qFormat/>
    <w:pPr>
      <w:jc w:val="left"/>
    </w:pPr>
    <w:rPr>
      <w:rFonts w:ascii="宋体" w:eastAsia="宋体"/>
      <w:szCs w:val="21"/>
      <w:lang w:val="zh-CN"/>
    </w:rPr>
  </w:style>
  <w:style w:type="paragraph" w:styleId="2254" w:customStyle="1">
    <w:name w:val="图标脚注说明"/>
    <w:basedOn w:val="1106"/>
    <w:uiPriority w:val="0"/>
    <w:qFormat/>
    <w:pPr>
      <w:ind w:left="840" w:hanging="420"/>
      <w:tabs>
        <w:tab w:val="center" w:pos="4201" w:leader="none"/>
        <w:tab w:val="right" w:pos="9298" w:leader="dot"/>
      </w:tabs>
    </w:pPr>
    <w:rPr>
      <w:sz w:val="18"/>
      <w:szCs w:val="18"/>
    </w:rPr>
  </w:style>
  <w:style w:type="paragraph" w:styleId="2255" w:customStyle="1">
    <w:name w:val="图表脚注说明"/>
    <w:basedOn w:val="780"/>
    <w:uiPriority w:val="0"/>
    <w:qFormat/>
    <w:pPr>
      <w:ind w:left="811" w:hanging="448"/>
    </w:pPr>
    <w:rPr>
      <w:rFonts w:ascii="宋体"/>
      <w:sz w:val="18"/>
      <w:szCs w:val="18"/>
    </w:rPr>
  </w:style>
  <w:style w:type="paragraph" w:styleId="2256" w:customStyle="1">
    <w:name w:val="图的脚注"/>
    <w:next w:val="1106"/>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57" w:customStyle="1">
    <w:name w:val="五级无"/>
    <w:basedOn w:val="1692"/>
    <w:uiPriority w:val="0"/>
    <w:qFormat/>
    <w:pPr>
      <w:jc w:val="left"/>
    </w:pPr>
    <w:rPr>
      <w:rFonts w:ascii="宋体" w:eastAsia="宋体"/>
      <w:szCs w:val="21"/>
      <w:lang w:val="zh-CN"/>
    </w:rPr>
  </w:style>
  <w:style w:type="paragraph" w:styleId="2258" w:customStyle="1">
    <w:name w:val="一级无"/>
    <w:basedOn w:val="1130"/>
    <w:uiPriority w:val="0"/>
    <w:qFormat/>
    <w:pPr>
      <w:ind w:left="0" w:firstLine="0"/>
      <w:jc w:val="left"/>
    </w:pPr>
    <w:rPr>
      <w:rFonts w:ascii="宋体" w:eastAsia="宋体"/>
      <w:szCs w:val="21"/>
    </w:rPr>
  </w:style>
  <w:style w:type="paragraph" w:styleId="2259" w:customStyle="1">
    <w:name w:val="正文公式编号制表符"/>
    <w:basedOn w:val="1106"/>
    <w:next w:val="1106"/>
    <w:uiPriority w:val="0"/>
    <w:qFormat/>
    <w:pPr>
      <w:ind w:firstLine="0"/>
      <w:tabs>
        <w:tab w:val="center" w:pos="4201" w:leader="none"/>
        <w:tab w:val="right" w:pos="9298" w:leader="dot"/>
      </w:tabs>
    </w:pPr>
  </w:style>
  <w:style w:type="paragraph" w:styleId="2260" w:customStyle="1">
    <w:name w:val="终结线"/>
    <w:basedOn w:val="780"/>
    <w:uiPriority w:val="0"/>
    <w:qFormat/>
    <w:pPr>
      <w:framePr w:vSpace="181" w:hSpace="181" w:wrap="around" w:vAnchor="text" w:hAnchor="margin" w:xAlign="center" w:y="285"/>
    </w:pPr>
  </w:style>
  <w:style w:type="paragraph" w:styleId="2261" w:customStyle="1">
    <w:name w:val="其他发布日期"/>
    <w:basedOn w:val="1620"/>
    <w:uiPriority w:val="0"/>
    <w:qFormat/>
    <w:pPr>
      <w:framePr w:w="3997" w:h="471" w:vSpace="181" w:hSpace="0" w:wrap="around" w:vAnchor="page" w:hAnchor="page" w:x="1419" w:y="14097" w:hRule="exact"/>
    </w:pPr>
  </w:style>
  <w:style w:type="paragraph" w:styleId="2262" w:customStyle="1">
    <w:name w:val="其他实施日期"/>
    <w:basedOn w:val="1619"/>
    <w:uiPriority w:val="0"/>
    <w:qFormat/>
    <w:pPr>
      <w:ind w:left="0" w:firstLine="0"/>
      <w:framePr w:w="3997" w:h="471" w:vSpace="181" w:wrap="around" w:vAnchor="page" w:hAnchor="page" w:x="7089" w:y="14097" w:hRule="exact"/>
    </w:pPr>
  </w:style>
  <w:style w:type="paragraph" w:styleId="2263" w:customStyle="1">
    <w:name w:val="封面标准名称2"/>
    <w:basedOn w:val="1872"/>
    <w:uiPriority w:val="0"/>
    <w:qFormat/>
    <w:pPr>
      <w:framePr w:w="9639" w:wrap="around" w:vAnchor="page" w:hAnchor="page" w:y="4469"/>
    </w:pPr>
  </w:style>
  <w:style w:type="paragraph" w:styleId="2264" w:customStyle="1">
    <w:name w:val="封面标准英文名称2"/>
    <w:basedOn w:val="1671"/>
    <w:uiPriority w:val="0"/>
    <w:qFormat/>
    <w:pPr>
      <w:framePr w:w="9639" w:h="6917" w:wrap="around" w:vAnchor="page" w:hAnchor="page" w:xAlign="center" w:y="4469" w:hRule="exact"/>
    </w:pPr>
    <w:rPr>
      <w:rFonts w:eastAsia="黑体"/>
      <w:szCs w:val="28"/>
    </w:rPr>
  </w:style>
  <w:style w:type="paragraph" w:styleId="2265" w:customStyle="1">
    <w:name w:val="封面一致性程度标识2"/>
    <w:basedOn w:val="2053"/>
    <w:uiPriority w:val="0"/>
    <w:qFormat/>
    <w:pPr>
      <w:widowControl w:val="off"/>
      <w:framePr w:w="9639" w:h="6917" w:wrap="around" w:vAnchor="page" w:hAnchor="page" w:xAlign="center" w:y="4469" w:hRule="exact"/>
    </w:pPr>
    <w:rPr>
      <w:szCs w:val="28"/>
    </w:rPr>
  </w:style>
  <w:style w:type="paragraph" w:styleId="2266" w:customStyle="1">
    <w:name w:val="封面标准文稿类别2"/>
    <w:basedOn w:val="1927"/>
    <w:uiPriority w:val="0"/>
    <w:qFormat/>
    <w:pPr>
      <w:spacing w:after="160" w:line="240" w:lineRule="auto"/>
      <w:widowControl w:val="off"/>
      <w:framePr w:w="9639" w:h="6917" w:wrap="around" w:vAnchor="page" w:hAnchor="page" w:xAlign="center" w:y="4469" w:hRule="exact"/>
    </w:pPr>
    <w:rPr>
      <w:szCs w:val="28"/>
    </w:rPr>
  </w:style>
  <w:style w:type="paragraph" w:styleId="2267" w:customStyle="1">
    <w:name w:val="封面标准文稿编辑信息2"/>
    <w:basedOn w:val="2095"/>
    <w:uiPriority w:val="0"/>
    <w:qFormat/>
    <w:pPr>
      <w:spacing w:after="160"/>
      <w:widowControl w:val="off"/>
      <w:framePr w:w="9639" w:h="6917" w:wrap="around" w:vAnchor="page" w:hAnchor="page" w:xAlign="center" w:y="4469" w:hRule="exact"/>
    </w:pPr>
    <w:rPr>
      <w:szCs w:val="28"/>
    </w:rPr>
  </w:style>
  <w:style w:type="paragraph" w:styleId="2268"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69" w:customStyle="1">
    <w:name w:val="封面正文内容"/>
    <w:basedOn w:val="780"/>
    <w:next w:val="780"/>
    <w:uiPriority w:val="0"/>
    <w:qFormat/>
    <w:rPr>
      <w:rFonts w:ascii="宋体" w:hAnsi="宋体" w:cs="宋体"/>
      <w:sz w:val="30"/>
      <w:szCs w:val="30"/>
    </w:rPr>
  </w:style>
  <w:style w:type="paragraph" w:styleId="2270" w:customStyle="1">
    <w:name w:val="a"/>
    <w:basedOn w:val="780"/>
    <w:uiPriority w:val="0"/>
    <w:qFormat/>
    <w:pPr>
      <w:jc w:val="left"/>
      <w:spacing w:before="100" w:beforeAutospacing="1" w:after="100" w:afterAutospacing="1"/>
      <w:widowControl/>
    </w:pPr>
    <w:rPr>
      <w:rFonts w:ascii="宋体" w:hAnsi="宋体" w:cs="宋体"/>
      <w:sz w:val="24"/>
    </w:rPr>
  </w:style>
  <w:style w:type="paragraph" w:styleId="2271" w:customStyle="1">
    <w:name w:val="方框下的ABC标题"/>
    <w:basedOn w:val="780"/>
    <w:uiPriority w:val="0"/>
    <w:qFormat/>
    <w:pPr>
      <w:spacing w:line="360" w:lineRule="auto"/>
    </w:pPr>
    <w:rPr>
      <w:rFonts w:hAnsi="宋体"/>
    </w:rPr>
  </w:style>
  <w:style w:type="paragraph" w:styleId="2272" w:customStyle="1">
    <w:name w:val="SUR-方框下的ABC标题"/>
    <w:basedOn w:val="780"/>
    <w:uiPriority w:val="0"/>
    <w:qFormat/>
    <w:pPr>
      <w:ind w:left="726" w:hanging="363"/>
      <w:jc w:val="left"/>
      <w:spacing w:line="360" w:lineRule="auto"/>
      <w:tabs>
        <w:tab w:val="left" w:pos="1140" w:leader="none"/>
      </w:tabs>
    </w:pPr>
    <w:rPr>
      <w:szCs w:val="20"/>
      <w:lang w:eastAsia="en-US"/>
    </w:rPr>
  </w:style>
  <w:style w:type="paragraph" w:styleId="2273"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74" w:customStyle="1">
    <w:name w:val="D标题二"/>
    <w:basedOn w:val="2273"/>
    <w:next w:val="2273"/>
    <w:uiPriority w:val="0"/>
    <w:qFormat/>
    <w:rPr>
      <w:rFonts w:eastAsia="黑体"/>
    </w:rPr>
  </w:style>
  <w:style w:type="paragraph" w:styleId="2275" w:customStyle="1">
    <w:name w:val="点对点应答文字"/>
    <w:basedOn w:val="780"/>
    <w:uiPriority w:val="0"/>
    <w:qFormat/>
    <w:pPr>
      <w:jc w:val="left"/>
      <w:spacing w:line="360" w:lineRule="auto"/>
    </w:pPr>
    <w:rPr>
      <w:i/>
      <w:color w:val="0000ff"/>
      <w:szCs w:val="20"/>
      <w:lang w:eastAsia="en-US"/>
    </w:rPr>
  </w:style>
  <w:style w:type="paragraph" w:styleId="2276" w:customStyle="1">
    <w:name w:val="SUR-方框标题"/>
    <w:basedOn w:val="780"/>
    <w:uiPriority w:val="0"/>
    <w:qFormat/>
    <w:pPr>
      <w:jc w:val="left"/>
      <w:spacing w:line="360" w:lineRule="auto"/>
    </w:pPr>
    <w:rPr>
      <w:szCs w:val="20"/>
      <w:lang w:eastAsia="en-US"/>
    </w:rPr>
  </w:style>
  <w:style w:type="paragraph" w:styleId="2277" w:customStyle="1">
    <w:name w:val="表内文字"/>
    <w:uiPriority w:val="0"/>
    <w:qFormat/>
    <w:rPr>
      <w:rFonts w:hint="default" w:ascii="Times New Roman" w:hAnsi="Times New Roman" w:eastAsia="宋体" w:cs="Times New Roman"/>
      <w:sz w:val="21"/>
      <w:lang w:val="en-US" w:eastAsia="zh-CN" w:bidi="ar-SA"/>
    </w:rPr>
  </w:style>
  <w:style w:type="paragraph" w:styleId="2278" w:customStyle="1">
    <w:name w:val="示意图说明"/>
    <w:basedOn w:val="780"/>
    <w:next w:val="793"/>
    <w:uiPriority w:val="0"/>
    <w:qFormat/>
    <w:pPr>
      <w:jc w:val="center"/>
      <w:spacing w:line="360" w:lineRule="auto"/>
    </w:pPr>
    <w:rPr>
      <w:rFonts w:eastAsia="黑体"/>
      <w:szCs w:val="20"/>
      <w:lang w:eastAsia="en-US"/>
    </w:rPr>
  </w:style>
  <w:style w:type="paragraph" w:styleId="2279" w:customStyle="1">
    <w:name w:val="方框标题"/>
    <w:basedOn w:val="780"/>
    <w:next w:val="780"/>
    <w:uiPriority w:val="0"/>
    <w:qFormat/>
    <w:pPr>
      <w:ind w:firstLine="397"/>
      <w:spacing w:line="360" w:lineRule="auto"/>
      <w:tabs>
        <w:tab w:val="left" w:pos="420" w:leader="none"/>
      </w:tabs>
    </w:pPr>
    <w:rPr>
      <w:rFonts w:eastAsia="黑体"/>
    </w:rPr>
  </w:style>
  <w:style w:type="paragraph" w:styleId="2280"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81" w:customStyle="1">
    <w:name w:val="MM Topic 1"/>
    <w:basedOn w:val="781"/>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82" w:customStyle="1">
    <w:name w:val="MM Topic 3"/>
    <w:basedOn w:val="783"/>
    <w:uiPriority w:val="0"/>
    <w:qFormat/>
    <w:pPr>
      <w:ind w:left="420" w:hanging="420"/>
      <w:tabs>
        <w:tab w:val="left" w:pos="0" w:leader="none"/>
      </w:tabs>
    </w:pPr>
    <w:rPr>
      <w:rFonts w:ascii="Calibri" w:hAnsi="Calibri"/>
      <w:bCs/>
      <w:szCs w:val="32"/>
      <w:lang w:val="zh-CN"/>
    </w:rPr>
  </w:style>
  <w:style w:type="paragraph" w:styleId="2283" w:customStyle="1">
    <w:name w:val="p15"/>
    <w:basedOn w:val="780"/>
    <w:uiPriority w:val="0"/>
    <w:qFormat/>
    <w:pPr>
      <w:jc w:val="left"/>
      <w:spacing w:before="156" w:after="156"/>
      <w:widowControl/>
    </w:pPr>
    <w:rPr>
      <w:rFonts w:ascii="黑体" w:hAnsi="黑体" w:eastAsia="黑体" w:cs="宋体"/>
      <w:szCs w:val="21"/>
    </w:rPr>
  </w:style>
  <w:style w:type="paragraph" w:styleId="2284" w:customStyle="1">
    <w:name w:val="p16"/>
    <w:basedOn w:val="780"/>
    <w:uiPriority w:val="0"/>
    <w:qFormat/>
    <w:pPr>
      <w:ind w:firstLine="420"/>
      <w:widowControl/>
    </w:pPr>
    <w:rPr>
      <w:rFonts w:ascii="宋体" w:hAnsi="宋体" w:cs="宋体"/>
      <w:sz w:val="20"/>
      <w:szCs w:val="20"/>
    </w:rPr>
  </w:style>
  <w:style w:type="paragraph" w:styleId="2285" w:customStyle="1">
    <w:name w:val="p17"/>
    <w:basedOn w:val="780"/>
    <w:uiPriority w:val="0"/>
    <w:qFormat/>
    <w:pPr>
      <w:jc w:val="center"/>
      <w:spacing w:before="156" w:after="156"/>
      <w:widowControl/>
    </w:pPr>
    <w:rPr>
      <w:rFonts w:ascii="黑体" w:hAnsi="黑体" w:eastAsia="黑体" w:cs="宋体"/>
      <w:szCs w:val="21"/>
    </w:rPr>
  </w:style>
  <w:style w:type="paragraph" w:styleId="2286" w:customStyle="1">
    <w:name w:val="0-投标正文"/>
    <w:basedOn w:val="78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87" w:customStyle="1">
    <w:name w:val="网格型1"/>
    <w:basedOn w:val="79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8" w:customStyle="1">
    <w:name w:val="网格型2"/>
    <w:basedOn w:val="79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9" w:customStyle="1">
    <w:name w:val="网格型11"/>
    <w:basedOn w:val="79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0" w:customStyle="1">
    <w:name w:val="网格型21"/>
    <w:basedOn w:val="79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1" w:customStyle="1">
    <w:name w:val="网格型3"/>
    <w:basedOn w:val="7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2" w:customStyle="1">
    <w:name w:val="网格型12"/>
    <w:basedOn w:val="79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3" w:customStyle="1">
    <w:name w:val="网格型22"/>
    <w:basedOn w:val="79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4" w:customStyle="1">
    <w:name w:val="网格型4"/>
    <w:basedOn w:val="7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5" w:customStyle="1">
    <w:name w:val="网格型13"/>
    <w:basedOn w:val="79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6" w:customStyle="1">
    <w:name w:val="网格型23"/>
    <w:basedOn w:val="79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7" w:customStyle="1">
    <w:name w:val="网格型5"/>
    <w:basedOn w:val="7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8" w:customStyle="1">
    <w:name w:val="网格型6"/>
    <w:basedOn w:val="7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9" w:customStyle="1">
    <w:name w:val="网格型14"/>
    <w:basedOn w:val="79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0" w:customStyle="1">
    <w:name w:val="网格型24"/>
    <w:basedOn w:val="79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1" w:customStyle="1">
    <w:name w:val="网格型7"/>
    <w:basedOn w:val="7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2" w:customStyle="1">
    <w:name w:val="网格型8"/>
    <w:basedOn w:val="79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303" w:customStyle="1">
    <w:name w:val="普通(网站) Char"/>
    <w:uiPriority w:val="0"/>
    <w:qFormat/>
    <w:rPr>
      <w:rFonts w:ascii="宋体" w:hAnsi="宋体" w:cs="宋体"/>
      <w:color w:val="000000"/>
      <w:sz w:val="24"/>
      <w:szCs w:val="24"/>
    </w:rPr>
  </w:style>
  <w:style w:type="character" w:styleId="2304" w:customStyle="1">
    <w:name w:val="正文缩进 Char"/>
    <w:uiPriority w:val="0"/>
    <w:qFormat/>
    <w:rPr>
      <w:rFonts w:eastAsia="宋体"/>
      <w:sz w:val="21"/>
      <w:lang w:val="en-US" w:eastAsia="zh-CN" w:bidi="ar-SA"/>
    </w:rPr>
  </w:style>
  <w:style w:type="character" w:styleId="2305" w:customStyle="1">
    <w:name w:val="正文首行缩进 2 Char2"/>
    <w:basedOn w:val="1584"/>
    <w:link w:val="849"/>
    <w:uiPriority w:val="99"/>
    <w:semiHidden/>
    <w:qFormat/>
    <w:rPr>
      <w:rFonts w:ascii="Times New Roman" w:hAnsi="Times New Roman" w:eastAsia="宋体" w:cs="Times New Roman"/>
      <w:szCs w:val="24"/>
    </w:rPr>
  </w:style>
  <w:style w:type="character" w:styleId="2306" w:customStyle="1">
    <w:name w:val="正文首行缩进 Char"/>
    <w:basedOn w:val="1585"/>
    <w:link w:val="848"/>
    <w:uiPriority w:val="99"/>
    <w:semiHidden/>
    <w:qFormat/>
    <w:rPr>
      <w:rFonts w:ascii="Times New Roman" w:hAnsi="Times New Roman" w:eastAsia="宋体" w:cs="Times New Roman"/>
      <w:szCs w:val="24"/>
    </w:rPr>
  </w:style>
  <w:style w:type="paragraph" w:styleId="2307" w:customStyle="1">
    <w:name w:val="Andy_正文格式"/>
    <w:basedOn w:val="780"/>
    <w:uiPriority w:val="0"/>
    <w:qFormat/>
    <w:pPr>
      <w:ind w:firstLine="560"/>
      <w:jc w:val="left"/>
    </w:pPr>
    <w:rPr>
      <w:rFonts w:ascii="仿宋_GB2312" w:eastAsia="仿宋_GB2312"/>
      <w:sz w:val="28"/>
      <w:szCs w:val="28"/>
    </w:rPr>
  </w:style>
  <w:style w:type="character" w:styleId="2308" w:customStyle="1">
    <w:name w:val="p141"/>
    <w:uiPriority w:val="0"/>
    <w:qFormat/>
    <w:rPr>
      <w:sz w:val="21"/>
      <w:szCs w:val="21"/>
    </w:rPr>
  </w:style>
  <w:style w:type="character" w:styleId="2309" w:customStyle="1">
    <w:name w:val="标题 3 字符"/>
    <w:uiPriority w:val="0"/>
    <w:qFormat/>
    <w:rPr>
      <w:b/>
      <w:sz w:val="32"/>
    </w:rPr>
  </w:style>
  <w:style w:type="paragraph" w:styleId="2310"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11" w:customStyle="1">
    <w:name w:val="px_10"/>
    <w:basedOn w:val="790"/>
    <w:uiPriority w:val="0"/>
    <w:qFormat/>
  </w:style>
  <w:style w:type="paragraph" w:styleId="2312"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313" w:customStyle="1">
    <w:name w:val="text-tag"/>
    <w:basedOn w:val="780"/>
    <w:uiPriority w:val="99"/>
    <w:semiHidden/>
    <w:qFormat/>
    <w:pPr>
      <w:jc w:val="left"/>
      <w:spacing w:before="100" w:beforeAutospacing="1" w:after="100" w:afterAutospacing="1"/>
      <w:widowControl/>
    </w:pPr>
    <w:rPr>
      <w:rFonts w:ascii="宋体" w:hAnsi="宋体" w:cs="宋体"/>
      <w:sz w:val="24"/>
    </w:rPr>
  </w:style>
  <w:style w:type="paragraph" w:styleId="2314" w:customStyle="1">
    <w:name w:val="_Style 1379"/>
    <w:basedOn w:val="780"/>
    <w:next w:val="780"/>
    <w:uiPriority w:val="0"/>
    <w:qFormat/>
    <w:pPr>
      <w:jc w:val="center"/>
      <w:pBdr>
        <w:bottom w:val="single" w:color="auto" w:sz="6" w:space="1"/>
      </w:pBdr>
    </w:pPr>
    <w:rPr>
      <w:rFonts w:ascii="Arial"/>
      <w:vanish/>
      <w:sz w:val="16"/>
    </w:rPr>
  </w:style>
  <w:style w:type="paragraph" w:styleId="2315" w:customStyle="1">
    <w:name w:val="_Style 1380"/>
    <w:basedOn w:val="780"/>
    <w:next w:val="780"/>
    <w:uiPriority w:val="0"/>
    <w:qFormat/>
    <w:pPr>
      <w:jc w:val="center"/>
      <w:pBdr>
        <w:top w:val="single" w:color="auto" w:sz="6" w:space="1"/>
      </w:pBdr>
    </w:pPr>
    <w:rPr>
      <w:rFonts w:ascii="Arial"/>
      <w:vanish/>
      <w:sz w:val="16"/>
    </w:rPr>
  </w:style>
  <w:style w:type="paragraph" w:styleId="2316"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17" w:customStyle="1">
    <w:name w:val="纯文本 Char1"/>
    <w:link w:val="1878"/>
    <w:uiPriority w:val="0"/>
    <w:qFormat/>
    <w:rPr>
      <w:rFonts w:ascii="宋体" w:hAnsi="Courier New"/>
      <w:sz w:val="21"/>
      <w:szCs w:val="21"/>
    </w:rPr>
  </w:style>
  <w:style w:type="paragraph" w:styleId="2318" w:customStyle="1">
    <w:name w:val="索引 11"/>
    <w:basedOn w:val="780"/>
    <w:next w:val="780"/>
    <w:uiPriority w:val="99"/>
    <w:qFormat/>
    <w:pPr>
      <w:spacing w:line="360" w:lineRule="auto"/>
    </w:pPr>
    <w:rPr>
      <w:rFonts w:ascii="仿宋_GB2312" w:eastAsia="仿宋_GB2312"/>
      <w:sz w:val="24"/>
      <w:szCs w:val="20"/>
    </w:rPr>
  </w:style>
  <w:style w:type="paragraph" w:styleId="2319"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2320" w:customStyle="1">
    <w:name w:val="普通(网站)11"/>
    <w:basedOn w:val="780"/>
    <w:uiPriority w:val="99"/>
    <w:qFormat/>
    <w:pPr>
      <w:jc w:val="left"/>
      <w:spacing w:before="100" w:beforeAutospacing="1" w:after="100" w:afterAutospacing="1"/>
      <w:widowControl/>
    </w:pPr>
    <w:rPr>
      <w:rFonts w:ascii="宋体" w:hAnsi="宋体"/>
      <w:color w:val="000000"/>
      <w:sz w:val="24"/>
    </w:rPr>
  </w:style>
  <w:style w:type="paragraph" w:styleId="2321" w:customStyle="1">
    <w:name w:val="标题 21"/>
    <w:basedOn w:val="2322"/>
    <w:next w:val="780"/>
    <w:uiPriority w:val="9"/>
    <w:qFormat/>
    <w:pPr>
      <w:jc w:val="center"/>
      <w:keepLines/>
      <w:keepNext/>
      <w:spacing w:before="260" w:after="260" w:line="416" w:lineRule="auto"/>
      <w:outlineLvl w:val="1"/>
    </w:pPr>
    <w:rPr>
      <w:rFonts w:ascii="幼圆" w:hAnsi="Arial" w:eastAsia="楷体_GB2312"/>
      <w:b/>
      <w:sz w:val="44"/>
      <w:szCs w:val="20"/>
    </w:rPr>
  </w:style>
  <w:style w:type="paragraph" w:styleId="2322" w:customStyle="1">
    <w:name w:val="List Paragraph1"/>
    <w:basedOn w:val="780"/>
    <w:uiPriority w:val="0"/>
    <w:qFormat/>
    <w:pPr>
      <w:ind w:firstLine="420"/>
    </w:pPr>
  </w:style>
  <w:style w:type="character" w:styleId="2323" w:customStyle="1">
    <w:name w:val="超链接1"/>
    <w:link w:val="780"/>
    <w:uiPriority w:val="99"/>
    <w:qFormat/>
    <w:rPr>
      <w:rFonts w:hint="default" w:ascii="Times New Roman" w:hAnsi="Times New Roman" w:eastAsia="宋体" w:cs="Times New Roman"/>
      <w:sz w:val="21"/>
      <w:szCs w:val="24"/>
      <w:lang w:val="en-US" w:eastAsia="zh-CN" w:bidi="ar-SA"/>
    </w:rPr>
  </w:style>
  <w:style w:type="paragraph" w:styleId="2324" w:customStyle="1">
    <w:name w:val="footer1"/>
    <w:basedOn w:val="780"/>
    <w:uiPriority w:val="0"/>
    <w:qFormat/>
    <w:pPr>
      <w:tabs>
        <w:tab w:val="center" w:pos="4153" w:leader="none"/>
        <w:tab w:val="right" w:pos="8306" w:leader="none"/>
      </w:tabs>
    </w:pPr>
    <w:rPr>
      <w:sz w:val="18"/>
    </w:rPr>
  </w:style>
  <w:style w:type="paragraph" w:styleId="2325" w:customStyle="1">
    <w:name w:val="正文1"/>
    <w:uiPriority w:val="0"/>
    <w:qFormat/>
    <w:pPr>
      <w:spacing w:line="460" w:lineRule="exact"/>
    </w:pPr>
    <w:rPr>
      <w:rFonts w:hint="default" w:ascii="Helvetica Neue" w:hAnsi="Helvetica Neue" w:eastAsia="宋体" w:cs="Arial Unicode MS"/>
      <w:color w:val="000000"/>
      <w:sz w:val="22"/>
      <w:szCs w:val="22"/>
      <w:lang w:val="en-US" w:eastAsia="zh-CN" w:bidi="ar-SA"/>
    </w:rPr>
  </w:style>
  <w:style w:type="paragraph" w:styleId="2326" w:customStyle="1">
    <w:name w:val="文本块11"/>
    <w:basedOn w:val="780"/>
    <w:uiPriority w:val="0"/>
    <w:qFormat/>
    <w:pPr>
      <w:ind w:left="630" w:right="630"/>
      <w:jc w:val="center"/>
    </w:pPr>
    <w:rPr>
      <w:rFonts w:ascii="宋体"/>
      <w:b/>
      <w:sz w:val="32"/>
    </w:rPr>
  </w:style>
  <w:style w:type="paragraph" w:styleId="2327" w:customStyle="1">
    <w:name w:val="目录 21"/>
    <w:basedOn w:val="780"/>
    <w:next w:val="780"/>
    <w:uiPriority w:val="39"/>
    <w:unhideWhenUsed/>
    <w:qFormat/>
    <w:pPr>
      <w:ind w:left="420"/>
    </w:pPr>
  </w:style>
  <w:style w:type="paragraph" w:styleId="2328"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2329"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2330"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2331" w:customStyle="1">
    <w:name w:val="正文缩进11"/>
    <w:basedOn w:val="780"/>
    <w:uiPriority w:val="0"/>
    <w:unhideWhenUsed/>
    <w:qFormat/>
    <w:pPr>
      <w:ind w:firstLine="420"/>
    </w:pPr>
    <w:rPr>
      <w:rFonts w:ascii="Times New Roman" w:hAnsi="Times New Roman"/>
      <w:sz w:val="20"/>
      <w:szCs w:val="24"/>
    </w:rPr>
  </w:style>
  <w:style w:type="paragraph" w:styleId="2332" w:customStyle="1">
    <w:name w:val="Normal_1"/>
    <w:uiPriority w:val="0"/>
    <w:qFormat/>
    <w:rPr>
      <w:rFonts w:hint="default" w:ascii="Times New Roman" w:hAnsi="Times New Roman" w:eastAsia="Times New Roman" w:cs="Times New Roman"/>
      <w:sz w:val="24"/>
      <w:szCs w:val="24"/>
    </w:rPr>
  </w:style>
  <w:style w:type="character" w:styleId="2333" w:customStyle="1">
    <w:name w:val="titlebody"/>
    <w:basedOn w:val="790"/>
    <w:uiPriority w:val="0"/>
    <w:qFormat/>
    <w:rPr>
      <w:rFonts w:ascii="宋体" w:hAnsi="宋体" w:eastAsia="宋体" w:cs="宋体"/>
      <w:b/>
      <w:bCs/>
      <w:color w:val="000000"/>
      <w:sz w:val="24"/>
      <w:szCs w:val="24"/>
    </w:rPr>
  </w:style>
  <w:style w:type="table" w:styleId="2334" w:customStyle="1">
    <w:name w:val="Table Normal"/>
    <w:uiPriority w:val="0"/>
    <w:semiHidden/>
    <w:unhideWhenUsed/>
    <w:qFormat/>
    <w:tblPr>
      <w:tblCellMar>
        <w:left w:w="0" w:type="dxa"/>
        <w:top w:w="0" w:type="dxa"/>
        <w:right w:w="0" w:type="dxa"/>
        <w:bottom w:w="0" w:type="dxa"/>
      </w:tblCellMar>
    </w:tblPr>
  </w:style>
  <w:style w:type="paragraph" w:styleId="2335" w:customStyle="1">
    <w:name w:val="Normal_7"/>
    <w:uiPriority w:val="0"/>
    <w:qFormat/>
    <w:rPr>
      <w:rFonts w:hint="default" w:ascii="Times New Roman" w:hAnsi="Times New Roman" w:eastAsia="Times New Roman" w:cs="Times New Roman"/>
      <w:sz w:val="24"/>
      <w:szCs w:val="24"/>
    </w:rPr>
  </w:style>
  <w:style w:type="paragraph" w:styleId="2336" w:customStyle="1">
    <w:name w:val="Normal_8"/>
    <w:uiPriority w:val="0"/>
    <w:qFormat/>
    <w:rPr>
      <w:rFonts w:hint="default" w:ascii="Times New Roman" w:hAnsi="Times New Roman" w:eastAsia="Times New Roman" w:cs="Times New Roman"/>
      <w:sz w:val="24"/>
      <w:szCs w:val="24"/>
    </w:rPr>
  </w:style>
  <w:style w:type="paragraph" w:styleId="2337" w:customStyle="1">
    <w:name w:val="Normal_6"/>
    <w:uiPriority w:val="0"/>
    <w:qFormat/>
    <w:rPr>
      <w:rFonts w:hint="default" w:ascii="Times New Roman" w:hAnsi="Times New Roman" w:eastAsia="Times New Roman" w:cs="Times New Roman"/>
      <w:sz w:val="24"/>
      <w:szCs w:val="24"/>
    </w:rPr>
  </w:style>
  <w:style w:type="paragraph" w:styleId="2338"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339"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2340" w:customStyle="1">
    <w:name w:val="Normal_20"/>
    <w:uiPriority w:val="0"/>
    <w:qFormat/>
    <w:rPr>
      <w:rFonts w:hint="default" w:ascii="Times New Roman" w:hAnsi="Times New Roman" w:eastAsia="Times New Roman" w:cs="Times New Roman"/>
      <w:sz w:val="24"/>
      <w:szCs w:val="24"/>
      <w:lang w:bidi="ar-SA"/>
    </w:rPr>
  </w:style>
  <w:style w:type="numbering" w:styleId="129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EFCF4AB-0A4E-4BD1-9270-3B6A3CE8BEC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郭云</cp:lastModifiedBy>
  <cp:revision>18</cp:revision>
  <dcterms:created xsi:type="dcterms:W3CDTF">2023-10-11T03:21:00Z</dcterms:created>
  <dcterms:modified xsi:type="dcterms:W3CDTF">2026-05-11T06:29:14Z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4E23780747E24044AED3994776BE139E_13</vt:lpwstr>
  </property>
  <property fmtid="{D5CDD505-2E9C-101B-9397-08002B2CF9AE}" pid="4" name="KSOTemplateDocerSaveRecord">
    <vt:lpwstr>eyJoZGlkIjoiMmU0ZDk4NmQxYjVmZWQxYzk4MjA3OThmMjdhYjM1MTIiLCJ1c2VySWQiOiIyNTQ2Mjc5MjQifQ==</vt:lpwstr>
  </property>
</Properties>
</file>